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Tips for Reflective Writing - Colour-Coded Exemplar</w:t>
      </w:r>
    </w:p>
    <w:p w:rsidR="00000000" w:rsidDel="00000000" w:rsidP="00000000" w:rsidRDefault="00000000" w:rsidRPr="00000000" w14:paraId="00000001">
      <w:pPr>
        <w:contextualSpacing w:val="0"/>
        <w:rPr/>
      </w:pPr>
      <w:r w:rsidDel="00000000" w:rsidR="00000000" w:rsidRPr="00000000">
        <w:rPr>
          <w:rtl w:val="0"/>
        </w:rPr>
        <w:t xml:space="preserve">Here is an example of using the 4R’s model of reflective thinking to reflect upon and write about a </w:t>
      </w:r>
      <w:r w:rsidDel="00000000" w:rsidR="00000000" w:rsidRPr="00000000">
        <w:rPr>
          <w:i w:val="1"/>
          <w:rtl w:val="0"/>
        </w:rPr>
        <w:t xml:space="preserve">sample</w:t>
      </w:r>
      <w:r w:rsidDel="00000000" w:rsidR="00000000" w:rsidRPr="00000000">
        <w:rPr>
          <w:rtl w:val="0"/>
        </w:rPr>
        <w:t xml:space="preserve"> situation of </w:t>
      </w:r>
      <w:r w:rsidDel="00000000" w:rsidR="00000000" w:rsidRPr="00000000">
        <w:rPr>
          <w:u w:val="single"/>
          <w:rtl w:val="0"/>
        </w:rPr>
        <w:t xml:space="preserve">watching people swim outside the flags at the beach.</w:t>
      </w: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 </w:t>
      </w:r>
    </w:p>
    <w:p w:rsidR="00000000" w:rsidDel="00000000" w:rsidP="00000000" w:rsidRDefault="00000000" w:rsidRPr="00000000" w14:paraId="00000003">
      <w:pPr>
        <w:contextualSpacing w:val="0"/>
        <w:rPr>
          <w:color w:val="ff0000"/>
        </w:rPr>
      </w:pPr>
      <w:r w:rsidDel="00000000" w:rsidR="00000000" w:rsidRPr="00000000">
        <w:rPr>
          <w:rtl w:val="0"/>
        </w:rPr>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margin">
                  <wp:posOffset>266700</wp:posOffset>
                </wp:positionH>
                <wp:positionV relativeFrom="paragraph">
                  <wp:posOffset>1633220</wp:posOffset>
                </wp:positionV>
                <wp:extent cx="5715000" cy="1162050"/>
                <wp:effectExtent b="0" l="0" r="0" t="0"/>
                <wp:wrapSquare wrapText="bothSides" distB="45720" distT="45720" distL="114300" distR="114300"/>
                <wp:docPr id="1" name=""/>
                <a:graphic>
                  <a:graphicData uri="http://schemas.microsoft.com/office/word/2010/wordprocessingShape">
                    <wps:wsp>
                      <wps:cNvSpPr/>
                      <wps:cNvPr id="2" name="Shape 2"/>
                      <wps:spPr>
                        <a:xfrm>
                          <a:off x="2493263" y="3203738"/>
                          <a:ext cx="5705475" cy="11525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ff0000"/>
                                <w:sz w:val="22"/>
                                <w:vertAlign w:val="baseline"/>
                              </w:rPr>
                              <w:t xml:space="preserve">Level 2 – Relating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ff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In Level 2 you will start to analyse the event or issue, and make connections between what happened, what you already know, and your own experience.  Ask yourself, ‘have I seen this before?’, and ‘was it similar or different last time?’.  Explain whether you have the skills or knowledge to deal with the situation or issue.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margin">
                  <wp:posOffset>266700</wp:posOffset>
                </wp:positionH>
                <wp:positionV relativeFrom="paragraph">
                  <wp:posOffset>1633220</wp:posOffset>
                </wp:positionV>
                <wp:extent cx="5715000" cy="1162050"/>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715000" cy="1162050"/>
                        </a:xfrm>
                        <a:prstGeom prst="rect"/>
                        <a:ln/>
                      </pic:spPr>
                    </pic:pic>
                  </a:graphicData>
                </a:graphic>
              </wp:anchor>
            </w:drawing>
          </mc:Fallback>
        </mc:AlternateContent>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margin">
                  <wp:posOffset>279400</wp:posOffset>
                </wp:positionH>
                <wp:positionV relativeFrom="paragraph">
                  <wp:posOffset>414020</wp:posOffset>
                </wp:positionV>
                <wp:extent cx="5715000" cy="962025"/>
                <wp:effectExtent b="0" l="0" r="0" t="0"/>
                <wp:wrapSquare wrapText="bothSides" distB="45720" distT="45720" distL="114300" distR="114300"/>
                <wp:docPr id="2" name=""/>
                <a:graphic>
                  <a:graphicData uri="http://schemas.microsoft.com/office/word/2010/wordprocessingShape">
                    <wps:wsp>
                      <wps:cNvSpPr/>
                      <wps:cNvPr id="3" name="Shape 3"/>
                      <wps:spPr>
                        <a:xfrm>
                          <a:off x="2493263" y="3303750"/>
                          <a:ext cx="5705475" cy="952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b050"/>
                                <w:sz w:val="22"/>
                                <w:vertAlign w:val="baseline"/>
                              </w:rPr>
                              <w:t xml:space="preserve">Level 1 – Reporting and Responding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b05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For Level 1 you need to report what happened.  Describe the event or issue and say why it’s relevant. Then you should respond to the event by making observations, expressing your opinion and feelings, and by asking questions.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b050"/>
                                <w:sz w:val="22"/>
                                <w:vertAlign w:val="baseline"/>
                              </w:rPr>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margin">
                  <wp:posOffset>279400</wp:posOffset>
                </wp:positionH>
                <wp:positionV relativeFrom="paragraph">
                  <wp:posOffset>414020</wp:posOffset>
                </wp:positionV>
                <wp:extent cx="5715000" cy="962025"/>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715000" cy="962025"/>
                        </a:xfrm>
                        <a:prstGeom prst="rect"/>
                        <a:ln/>
                      </pic:spPr>
                    </pic:pic>
                  </a:graphicData>
                </a:graphic>
              </wp:anchor>
            </w:drawing>
          </mc:Fallback>
        </mc:AlternateContent>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margin">
                  <wp:posOffset>241300</wp:posOffset>
                </wp:positionH>
                <wp:positionV relativeFrom="paragraph">
                  <wp:posOffset>4871720</wp:posOffset>
                </wp:positionV>
                <wp:extent cx="5715000" cy="1524000"/>
                <wp:effectExtent b="0" l="0" r="0" t="0"/>
                <wp:wrapSquare wrapText="bothSides" distB="45720" distT="45720" distL="114300" distR="114300"/>
                <wp:docPr id="3" name=""/>
                <a:graphic>
                  <a:graphicData uri="http://schemas.microsoft.com/office/word/2010/wordprocessingShape">
                    <wps:wsp>
                      <wps:cNvSpPr/>
                      <wps:cNvPr id="4" name="Shape 4"/>
                      <wps:spPr>
                        <a:xfrm>
                          <a:off x="2493263" y="3022763"/>
                          <a:ext cx="5705475" cy="1514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cc00ff"/>
                                <w:sz w:val="22"/>
                                <w:vertAlign w:val="baseline"/>
                              </w:rPr>
                              <w:t xml:space="preserve">Level 4 – Reconstructing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cc00ff"/>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In this final level you need to reframe or reconstruct your future practice.  You should include here what you would do next time, how and why it might work, and what the different options are.  In this part of your reflective writing you need to answer the question, ‘what might happen if…?’.  In this reconstructing level you should also refer to appropriate literature or theories, and decide if your changes will also benefit others. You might also add that you plan to explore the topic more, and plan to develop your skills further.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margin">
                  <wp:posOffset>241300</wp:posOffset>
                </wp:positionH>
                <wp:positionV relativeFrom="paragraph">
                  <wp:posOffset>4871720</wp:posOffset>
                </wp:positionV>
                <wp:extent cx="5715000" cy="1524000"/>
                <wp:effectExtent b="0" l="0" r="0" t="0"/>
                <wp:wrapSquare wrapText="bothSides" distB="45720" distT="45720" distL="114300" distR="114300"/>
                <wp:docPr id="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715000" cy="1524000"/>
                        </a:xfrm>
                        <a:prstGeom prst="rect"/>
                        <a:ln/>
                      </pic:spPr>
                    </pic:pic>
                  </a:graphicData>
                </a:graphic>
              </wp:anchor>
            </w:drawing>
          </mc:Fallback>
        </mc:AlternateContent>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margin">
                  <wp:posOffset>254000</wp:posOffset>
                </wp:positionH>
                <wp:positionV relativeFrom="paragraph">
                  <wp:posOffset>3068320</wp:posOffset>
                </wp:positionV>
                <wp:extent cx="5715000" cy="1543050"/>
                <wp:effectExtent b="0" l="0" r="0" t="0"/>
                <wp:wrapSquare wrapText="bothSides" distB="45720" distT="45720" distL="114300" distR="114300"/>
                <wp:docPr id="4" name=""/>
                <a:graphic>
                  <a:graphicData uri="http://schemas.microsoft.com/office/word/2010/wordprocessingShape">
                    <wps:wsp>
                      <wps:cNvSpPr/>
                      <wps:cNvPr id="5" name="Shape 5"/>
                      <wps:spPr>
                        <a:xfrm>
                          <a:off x="2493263" y="3013238"/>
                          <a:ext cx="5705475" cy="15335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b0f0"/>
                                <w:sz w:val="22"/>
                                <w:vertAlign w:val="baseline"/>
                              </w:rPr>
                              <w:t xml:space="preserve">Level 3 – Reasoning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b0f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As you continue your analysis, now it is time to highlight in detail any important issues underlying the event.  Here you should also explain how addressing these issues is also important for understanding the whole event.  Importantly, in this level you need to refer to relevant literature to support your reasoning, or to help you to explain the event.  You should also consider different perspectives now, and refer to any ethical considerations if it is appropriate.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margin">
                  <wp:posOffset>254000</wp:posOffset>
                </wp:positionH>
                <wp:positionV relativeFrom="paragraph">
                  <wp:posOffset>3068320</wp:posOffset>
                </wp:positionV>
                <wp:extent cx="5715000" cy="1543050"/>
                <wp:effectExtent b="0" l="0" r="0" t="0"/>
                <wp:wrapSquare wrapText="bothSides" distB="45720" distT="45720" distL="114300" distR="114300"/>
                <wp:docPr id="4"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715000" cy="1543050"/>
                        </a:xfrm>
                        <a:prstGeom prst="rect"/>
                        <a:ln/>
                      </pic:spPr>
                    </pic:pic>
                  </a:graphicData>
                </a:graphic>
              </wp:anchor>
            </w:drawing>
          </mc:Fallback>
        </mc:AlternateContent>
      </w:r>
    </w:p>
    <w:p w:rsidR="00000000" w:rsidDel="00000000" w:rsidP="00000000" w:rsidRDefault="00000000" w:rsidRPr="00000000" w14:paraId="00000004">
      <w:pPr>
        <w:contextualSpacing w:val="0"/>
        <w:rPr>
          <w:color w:val="ff0000"/>
        </w:rPr>
      </w:pPr>
      <w:r w:rsidDel="00000000" w:rsidR="00000000" w:rsidRPr="00000000">
        <w:rPr>
          <w:rtl w:val="0"/>
        </w:rPr>
      </w:r>
    </w:p>
    <w:p w:rsidR="00000000" w:rsidDel="00000000" w:rsidP="00000000" w:rsidRDefault="00000000" w:rsidRPr="00000000" w14:paraId="00000005">
      <w:pPr>
        <w:contextualSpacing w:val="0"/>
        <w:rPr>
          <w:color w:val="ff000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0" w:line="480" w:lineRule="auto"/>
        <w:ind w:firstLine="720"/>
        <w:contextualSpacing w:val="0"/>
        <w:jc w:val="center"/>
        <w:rPr>
          <w:b w:val="1"/>
        </w:rPr>
      </w:pPr>
      <w:r w:rsidDel="00000000" w:rsidR="00000000" w:rsidRPr="00000000">
        <w:rPr>
          <w:b w:val="1"/>
          <w:rtl w:val="0"/>
        </w:rPr>
        <w:t xml:space="preserve">Sample Reflection using 4Rs Model of Reflective Thinking</w:t>
      </w:r>
    </w:p>
    <w:p w:rsidR="00000000" w:rsidDel="00000000" w:rsidP="00000000" w:rsidRDefault="00000000" w:rsidRPr="00000000" w14:paraId="0000000A">
      <w:pPr>
        <w:spacing w:after="0" w:line="480" w:lineRule="auto"/>
        <w:ind w:firstLine="720"/>
        <w:contextualSpacing w:val="0"/>
        <w:rPr>
          <w:i w:val="1"/>
          <w:color w:val="00b050"/>
        </w:rPr>
      </w:pPr>
      <w:r w:rsidDel="00000000" w:rsidR="00000000" w:rsidRPr="00000000">
        <w:rPr>
          <w:rtl w:val="0"/>
        </w:rPr>
      </w:r>
    </w:p>
    <w:p w:rsidR="00000000" w:rsidDel="00000000" w:rsidP="00000000" w:rsidRDefault="00000000" w:rsidRPr="00000000" w14:paraId="0000000B">
      <w:pPr>
        <w:spacing w:after="0" w:line="480" w:lineRule="auto"/>
        <w:ind w:firstLine="720"/>
        <w:contextualSpacing w:val="0"/>
        <w:rPr>
          <w:i w:val="1"/>
          <w:color w:val="ff0000"/>
        </w:rPr>
      </w:pPr>
      <w:r w:rsidDel="00000000" w:rsidR="00000000" w:rsidRPr="00000000">
        <w:rPr>
          <w:i w:val="1"/>
          <w:color w:val="00b050"/>
          <w:rtl w:val="0"/>
        </w:rPr>
        <w:t xml:space="preserve">On the weekends I like to do a long walk along the beachside path.  Last Sunday, I stopped to what the waves for a minute.  While I stood there I was horrified to watch a family with young children enter the water outside the flagged area. I wonder why they did that. Did they not see the signs?</w:t>
      </w:r>
      <w:r w:rsidDel="00000000" w:rsidR="00000000" w:rsidRPr="00000000">
        <w:rPr>
          <w:i w:val="1"/>
          <w:rtl w:val="0"/>
        </w:rPr>
        <w:t xml:space="preserve">  </w:t>
      </w:r>
      <w:r w:rsidDel="00000000" w:rsidR="00000000" w:rsidRPr="00000000">
        <w:rPr>
          <w:i w:val="1"/>
          <w:color w:val="ff0000"/>
          <w:rtl w:val="0"/>
        </w:rPr>
        <w:t xml:space="preserve">As I stood there watching the children struggle in the choppy waves, I remembered my surf lifesaving training from school, and how crucial it is to swim between the flags. I also remembered reading an article about how many people choose to swim outside the flags. I looked around to find that no one else was watching. Despite being a strong swimming myself, I decided not to go down to the water. </w:t>
      </w:r>
    </w:p>
    <w:p w:rsidR="00000000" w:rsidDel="00000000" w:rsidP="00000000" w:rsidRDefault="00000000" w:rsidRPr="00000000" w14:paraId="0000000C">
      <w:pPr>
        <w:spacing w:after="0" w:line="480" w:lineRule="auto"/>
        <w:ind w:firstLine="720"/>
        <w:contextualSpacing w:val="0"/>
        <w:rPr>
          <w:i w:val="1"/>
          <w:color w:val="00b0f0"/>
        </w:rPr>
      </w:pPr>
      <w:bookmarkStart w:colFirst="0" w:colLast="0" w:name="_gjdgxs" w:id="0"/>
      <w:bookmarkEnd w:id="0"/>
      <w:r w:rsidDel="00000000" w:rsidR="00000000" w:rsidRPr="00000000">
        <w:rPr>
          <w:i w:val="1"/>
          <w:color w:val="00b0f0"/>
          <w:rtl w:val="0"/>
        </w:rPr>
        <w:t xml:space="preserve">I spent a few more minutes watching and worrying about that family.  I think perhaps that they were from overseas, and that they weren’t aware of the rule that you should swim between the flags.  I suspect also, that they underestimated the strength of the waves Research by Surf Lifesaving Australia (2010) revealed that international visitors are high risk in the ocean because many do not speak English well, they do not know very much about surf safety and they limited swimming skills.  Even though I was hesitant, at this point I decided that I had an ethical obligation to tell the family that they needed to swim between the flags.</w:t>
      </w:r>
    </w:p>
    <w:p w:rsidR="00000000" w:rsidDel="00000000" w:rsidP="00000000" w:rsidRDefault="00000000" w:rsidRPr="00000000" w14:paraId="0000000D">
      <w:pPr>
        <w:spacing w:after="0" w:line="480" w:lineRule="auto"/>
        <w:ind w:firstLine="720"/>
        <w:contextualSpacing w:val="0"/>
        <w:rPr>
          <w:i w:val="1"/>
          <w:color w:val="cc00ff"/>
        </w:rPr>
      </w:pPr>
      <w:r w:rsidDel="00000000" w:rsidR="00000000" w:rsidRPr="00000000">
        <w:rPr>
          <w:i w:val="1"/>
          <w:color w:val="cc00ff"/>
          <w:rtl w:val="0"/>
        </w:rPr>
        <w:t xml:space="preserve">As I crossed the sand I saw another person talking to the family in the water, and they all walked out together.  I was glad that a potential crisis was averted. Since then I have found that 35 of the 78 people who have drowned at Queensland beaches since 2005 were international visitors or migrants (Hinchcliffe, 2015).  In future, I could just keep walking, hoping that someone else would help, but what might happen if I do that? What I will do, though, is head straight down to the water and try everything I can to get their attention, rather than standing by and waiting.  This incident has had a strong emotional impact on me as the outcome could have been very different, so I am also going to explore ways that I can become more involved in community education about beach safety.</w:t>
      </w:r>
    </w:p>
    <w:p w:rsidR="00000000" w:rsidDel="00000000" w:rsidP="00000000" w:rsidRDefault="00000000" w:rsidRPr="00000000" w14:paraId="0000000E">
      <w:pPr>
        <w:contextualSpacing w:val="0"/>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