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55E1" w14:textId="77777777" w:rsidR="003347CD" w:rsidRPr="001047B1" w:rsidRDefault="003347CD" w:rsidP="00087DCD">
      <w:pPr>
        <w:pStyle w:val="Heading1"/>
        <w:rPr>
          <w:szCs w:val="44"/>
        </w:rPr>
      </w:pPr>
      <w:r w:rsidRPr="001047B1">
        <w:rPr>
          <w:szCs w:val="44"/>
        </w:rPr>
        <w:t>The Voice of Queenslanders with Disability</w:t>
      </w:r>
    </w:p>
    <w:p w14:paraId="2CF065D4" w14:textId="77777777" w:rsidR="006B66C3" w:rsidRDefault="006B66C3" w:rsidP="00D064A7"/>
    <w:p w14:paraId="1E5A2921" w14:textId="1AD30841" w:rsidR="00F82878" w:rsidRPr="00F82878" w:rsidRDefault="003347CD" w:rsidP="00D064A7">
      <w:pPr>
        <w:pStyle w:val="Heading3"/>
      </w:pPr>
      <w:r w:rsidRPr="00987B39">
        <w:t>Health and wellbeing</w:t>
      </w:r>
    </w:p>
    <w:p w14:paraId="08D3D672" w14:textId="77777777" w:rsidR="00D064A7" w:rsidRPr="00235B03" w:rsidRDefault="00D064A7" w:rsidP="00D064A7">
      <w:r w:rsidRPr="00235B03">
        <w:t>Australia’s Disability Strategy aims to make Australia a place where people with disability can fulfil their potential as equals (be who they are, live the lives they want to live, and be treated the same as others). Queensland’s Disability Plan 2022-2027: Together, a better Queensland will help to achieve this across the state, in a way that recognises Queensland’s unique peoples, regions and diversity.</w:t>
      </w:r>
      <w:r>
        <w:t xml:space="preserve"> This paragraph draws from references one and two.</w:t>
      </w:r>
    </w:p>
    <w:p w14:paraId="56390017" w14:textId="63C55303" w:rsidR="009A3094" w:rsidRDefault="009A3094" w:rsidP="001047B1">
      <w:pPr>
        <w:pStyle w:val="paragraph"/>
        <w:spacing w:before="0" w:beforeAutospacing="0" w:after="0" w:afterAutospacing="0"/>
        <w:textAlignment w:val="baseline"/>
        <w:rPr>
          <w:rStyle w:val="eop"/>
          <w:rFonts w:ascii="Arial" w:hAnsi="Arial" w:cs="Arial"/>
          <w:sz w:val="22"/>
          <w:szCs w:val="22"/>
        </w:rPr>
      </w:pPr>
    </w:p>
    <w:p w14:paraId="240E8012" w14:textId="0221F57C" w:rsidR="009A3094" w:rsidRPr="00087DCD" w:rsidRDefault="00D064A7" w:rsidP="006B66C3">
      <w:pPr>
        <w:pStyle w:val="Heading2"/>
        <w:rPr>
          <w:rStyle w:val="eop"/>
        </w:rPr>
      </w:pPr>
      <w:r>
        <w:rPr>
          <w:rStyle w:val="eop"/>
        </w:rPr>
        <w:t>Queensland</w:t>
      </w:r>
      <w:r w:rsidR="009A3094" w:rsidRPr="00087DCD">
        <w:rPr>
          <w:rStyle w:val="eop"/>
        </w:rPr>
        <w:t xml:space="preserve">’s Disability </w:t>
      </w:r>
      <w:r>
        <w:rPr>
          <w:rStyle w:val="eop"/>
        </w:rPr>
        <w:t>Plan</w:t>
      </w:r>
      <w:r w:rsidR="009A3094" w:rsidRPr="00087DCD">
        <w:rPr>
          <w:rStyle w:val="eop"/>
        </w:rPr>
        <w:t xml:space="preserve"> has seven outcome areas:</w:t>
      </w:r>
    </w:p>
    <w:p w14:paraId="6051643B" w14:textId="694D8EC1" w:rsidR="009A3094" w:rsidRPr="004E40F5" w:rsidRDefault="009A3094" w:rsidP="00EB4D0D">
      <w:pPr>
        <w:pStyle w:val="paragraph"/>
        <w:numPr>
          <w:ilvl w:val="0"/>
          <w:numId w:val="13"/>
        </w:numPr>
        <w:spacing w:before="0" w:beforeAutospacing="0" w:after="0" w:afterAutospacing="0"/>
        <w:ind w:left="927"/>
        <w:textAlignment w:val="baseline"/>
        <w:rPr>
          <w:rStyle w:val="eop"/>
          <w:rFonts w:ascii="Arial" w:hAnsi="Arial" w:cs="Arial"/>
          <w:color w:val="000000" w:themeColor="text1"/>
          <w:sz w:val="28"/>
          <w:szCs w:val="28"/>
        </w:rPr>
      </w:pPr>
      <w:r w:rsidRPr="004E40F5">
        <w:rPr>
          <w:rStyle w:val="eop"/>
          <w:rFonts w:ascii="Arial" w:hAnsi="Arial" w:cs="Arial"/>
          <w:color w:val="000000" w:themeColor="text1"/>
          <w:sz w:val="28"/>
          <w:szCs w:val="28"/>
        </w:rPr>
        <w:t xml:space="preserve">Working </w:t>
      </w:r>
      <w:r w:rsidR="004E40F5">
        <w:rPr>
          <w:rStyle w:val="eop"/>
          <w:rFonts w:ascii="Arial" w:hAnsi="Arial" w:cs="Arial"/>
          <w:color w:val="000000" w:themeColor="text1"/>
          <w:sz w:val="28"/>
          <w:szCs w:val="28"/>
        </w:rPr>
        <w:t>and</w:t>
      </w:r>
      <w:r w:rsidRPr="004E40F5">
        <w:rPr>
          <w:rStyle w:val="eop"/>
          <w:rFonts w:ascii="Arial" w:hAnsi="Arial" w:cs="Arial"/>
          <w:color w:val="000000" w:themeColor="text1"/>
          <w:sz w:val="28"/>
          <w:szCs w:val="28"/>
        </w:rPr>
        <w:t xml:space="preserve"> earning money</w:t>
      </w:r>
    </w:p>
    <w:p w14:paraId="6B09B9EC" w14:textId="7E0B9E36" w:rsidR="009A3094" w:rsidRPr="004E40F5" w:rsidRDefault="009A3094" w:rsidP="00EB4D0D">
      <w:pPr>
        <w:pStyle w:val="paragraph"/>
        <w:numPr>
          <w:ilvl w:val="0"/>
          <w:numId w:val="13"/>
        </w:numPr>
        <w:spacing w:before="0" w:beforeAutospacing="0" w:after="0" w:afterAutospacing="0"/>
        <w:ind w:left="927"/>
        <w:textAlignment w:val="baseline"/>
        <w:rPr>
          <w:rStyle w:val="eop"/>
          <w:rFonts w:ascii="Arial" w:hAnsi="Arial" w:cs="Arial"/>
          <w:color w:val="000000" w:themeColor="text1"/>
          <w:sz w:val="28"/>
          <w:szCs w:val="28"/>
        </w:rPr>
      </w:pPr>
      <w:r w:rsidRPr="004E40F5">
        <w:rPr>
          <w:rStyle w:val="eop"/>
          <w:rFonts w:ascii="Arial" w:hAnsi="Arial" w:cs="Arial"/>
          <w:color w:val="000000" w:themeColor="text1"/>
          <w:sz w:val="28"/>
          <w:szCs w:val="28"/>
        </w:rPr>
        <w:t xml:space="preserve">Inclusive homes </w:t>
      </w:r>
      <w:r w:rsidR="004E40F5">
        <w:rPr>
          <w:rStyle w:val="eop"/>
          <w:rFonts w:ascii="Arial" w:hAnsi="Arial" w:cs="Arial"/>
          <w:color w:val="000000" w:themeColor="text1"/>
          <w:sz w:val="28"/>
          <w:szCs w:val="28"/>
        </w:rPr>
        <w:t>and</w:t>
      </w:r>
      <w:r w:rsidRPr="004E40F5">
        <w:rPr>
          <w:rStyle w:val="eop"/>
          <w:rFonts w:ascii="Arial" w:hAnsi="Arial" w:cs="Arial"/>
          <w:color w:val="000000" w:themeColor="text1"/>
          <w:sz w:val="28"/>
          <w:szCs w:val="28"/>
        </w:rPr>
        <w:t xml:space="preserve"> communities</w:t>
      </w:r>
    </w:p>
    <w:p w14:paraId="1DF839AC" w14:textId="31ABC483" w:rsidR="009A3094" w:rsidRPr="004E40F5" w:rsidRDefault="009A3094" w:rsidP="00EB4D0D">
      <w:pPr>
        <w:pStyle w:val="paragraph"/>
        <w:numPr>
          <w:ilvl w:val="0"/>
          <w:numId w:val="13"/>
        </w:numPr>
        <w:spacing w:before="0" w:beforeAutospacing="0" w:after="0" w:afterAutospacing="0"/>
        <w:ind w:left="927"/>
        <w:textAlignment w:val="baseline"/>
        <w:rPr>
          <w:rStyle w:val="eop"/>
          <w:rFonts w:ascii="Arial" w:hAnsi="Arial" w:cs="Arial"/>
          <w:color w:val="000000" w:themeColor="text1"/>
          <w:sz w:val="28"/>
          <w:szCs w:val="28"/>
        </w:rPr>
      </w:pPr>
      <w:r w:rsidRPr="004E40F5">
        <w:rPr>
          <w:rStyle w:val="eop"/>
          <w:rFonts w:ascii="Arial" w:hAnsi="Arial" w:cs="Arial"/>
          <w:color w:val="000000" w:themeColor="text1"/>
          <w:sz w:val="28"/>
          <w:szCs w:val="28"/>
        </w:rPr>
        <w:t>Rights</w:t>
      </w:r>
      <w:r w:rsidR="0083358B" w:rsidRPr="004E40F5">
        <w:rPr>
          <w:rStyle w:val="eop"/>
          <w:rFonts w:ascii="Arial" w:hAnsi="Arial" w:cs="Arial"/>
          <w:color w:val="000000" w:themeColor="text1"/>
          <w:sz w:val="28"/>
          <w:szCs w:val="28"/>
        </w:rPr>
        <w:t xml:space="preserve">, fairness </w:t>
      </w:r>
      <w:r w:rsidR="004E40F5">
        <w:rPr>
          <w:rStyle w:val="eop"/>
          <w:rFonts w:ascii="Arial" w:hAnsi="Arial" w:cs="Arial"/>
          <w:color w:val="000000" w:themeColor="text1"/>
          <w:sz w:val="28"/>
          <w:szCs w:val="28"/>
        </w:rPr>
        <w:t>and</w:t>
      </w:r>
      <w:r w:rsidRPr="004E40F5">
        <w:rPr>
          <w:rStyle w:val="eop"/>
          <w:rFonts w:ascii="Arial" w:hAnsi="Arial" w:cs="Arial"/>
          <w:color w:val="000000" w:themeColor="text1"/>
          <w:sz w:val="28"/>
          <w:szCs w:val="28"/>
        </w:rPr>
        <w:t xml:space="preserve"> safety</w:t>
      </w:r>
    </w:p>
    <w:p w14:paraId="098BB166" w14:textId="2C797CCF" w:rsidR="009A3094" w:rsidRPr="004E40F5" w:rsidRDefault="009A3094" w:rsidP="00EB4D0D">
      <w:pPr>
        <w:pStyle w:val="paragraph"/>
        <w:numPr>
          <w:ilvl w:val="0"/>
          <w:numId w:val="13"/>
        </w:numPr>
        <w:spacing w:before="0" w:beforeAutospacing="0" w:after="0" w:afterAutospacing="0"/>
        <w:ind w:left="927"/>
        <w:textAlignment w:val="baseline"/>
        <w:rPr>
          <w:rStyle w:val="eop"/>
          <w:rFonts w:ascii="Arial" w:hAnsi="Arial" w:cs="Arial"/>
          <w:color w:val="000000" w:themeColor="text1"/>
          <w:sz w:val="28"/>
          <w:szCs w:val="28"/>
        </w:rPr>
      </w:pPr>
      <w:r w:rsidRPr="004E40F5">
        <w:rPr>
          <w:rStyle w:val="eop"/>
          <w:rFonts w:ascii="Arial" w:hAnsi="Arial" w:cs="Arial"/>
          <w:color w:val="000000" w:themeColor="text1"/>
          <w:sz w:val="28"/>
          <w:szCs w:val="28"/>
        </w:rPr>
        <w:t>Getting support</w:t>
      </w:r>
    </w:p>
    <w:p w14:paraId="4BB5DB61" w14:textId="4FE1CA18" w:rsidR="009A3094" w:rsidRPr="004E40F5" w:rsidRDefault="009A3094" w:rsidP="00EB4D0D">
      <w:pPr>
        <w:pStyle w:val="paragraph"/>
        <w:numPr>
          <w:ilvl w:val="0"/>
          <w:numId w:val="13"/>
        </w:numPr>
        <w:spacing w:before="0" w:beforeAutospacing="0" w:after="0" w:afterAutospacing="0"/>
        <w:ind w:left="927"/>
        <w:textAlignment w:val="baseline"/>
        <w:rPr>
          <w:rStyle w:val="eop"/>
          <w:rFonts w:ascii="Arial" w:hAnsi="Arial" w:cs="Arial"/>
          <w:color w:val="000000" w:themeColor="text1"/>
          <w:sz w:val="28"/>
          <w:szCs w:val="28"/>
        </w:rPr>
      </w:pPr>
      <w:r w:rsidRPr="004E40F5">
        <w:rPr>
          <w:rStyle w:val="eop"/>
          <w:rFonts w:ascii="Arial" w:hAnsi="Arial" w:cs="Arial"/>
          <w:color w:val="000000" w:themeColor="text1"/>
          <w:sz w:val="28"/>
          <w:szCs w:val="28"/>
        </w:rPr>
        <w:t xml:space="preserve">Learning </w:t>
      </w:r>
      <w:r w:rsidR="004E40F5">
        <w:rPr>
          <w:rStyle w:val="eop"/>
          <w:rFonts w:ascii="Arial" w:hAnsi="Arial" w:cs="Arial"/>
          <w:color w:val="000000" w:themeColor="text1"/>
          <w:sz w:val="28"/>
          <w:szCs w:val="28"/>
        </w:rPr>
        <w:t>and</w:t>
      </w:r>
      <w:r w:rsidRPr="004E40F5">
        <w:rPr>
          <w:rStyle w:val="eop"/>
          <w:rFonts w:ascii="Arial" w:hAnsi="Arial" w:cs="Arial"/>
          <w:color w:val="000000" w:themeColor="text1"/>
          <w:sz w:val="28"/>
          <w:szCs w:val="28"/>
        </w:rPr>
        <w:t xml:space="preserve"> skills</w:t>
      </w:r>
    </w:p>
    <w:p w14:paraId="179AEFAA" w14:textId="26781A65" w:rsidR="009A3094" w:rsidRPr="004E40F5" w:rsidRDefault="009A3094" w:rsidP="00EB4D0D">
      <w:pPr>
        <w:pStyle w:val="paragraph"/>
        <w:numPr>
          <w:ilvl w:val="0"/>
          <w:numId w:val="13"/>
        </w:numPr>
        <w:spacing w:before="0" w:beforeAutospacing="0" w:after="0" w:afterAutospacing="0"/>
        <w:ind w:left="927"/>
        <w:textAlignment w:val="baseline"/>
        <w:rPr>
          <w:rStyle w:val="eop"/>
          <w:rFonts w:ascii="Arial" w:hAnsi="Arial" w:cs="Arial"/>
          <w:color w:val="000000" w:themeColor="text1"/>
          <w:sz w:val="28"/>
          <w:szCs w:val="28"/>
        </w:rPr>
      </w:pPr>
      <w:r w:rsidRPr="004E40F5">
        <w:rPr>
          <w:rStyle w:val="eop"/>
          <w:rFonts w:ascii="Arial" w:hAnsi="Arial" w:cs="Arial"/>
          <w:color w:val="000000" w:themeColor="text1"/>
          <w:sz w:val="28"/>
          <w:szCs w:val="28"/>
        </w:rPr>
        <w:t xml:space="preserve">Health </w:t>
      </w:r>
      <w:r w:rsidR="004E40F5">
        <w:rPr>
          <w:rStyle w:val="eop"/>
          <w:rFonts w:ascii="Arial" w:hAnsi="Arial" w:cs="Arial"/>
          <w:color w:val="000000" w:themeColor="text1"/>
          <w:sz w:val="28"/>
          <w:szCs w:val="28"/>
        </w:rPr>
        <w:t>and</w:t>
      </w:r>
      <w:r w:rsidRPr="004E40F5">
        <w:rPr>
          <w:rStyle w:val="eop"/>
          <w:rFonts w:ascii="Arial" w:hAnsi="Arial" w:cs="Arial"/>
          <w:color w:val="000000" w:themeColor="text1"/>
          <w:sz w:val="28"/>
          <w:szCs w:val="28"/>
        </w:rPr>
        <w:t xml:space="preserve"> wellbeing</w:t>
      </w:r>
    </w:p>
    <w:p w14:paraId="46FD6D56" w14:textId="497BFD5D" w:rsidR="009A3094" w:rsidRPr="004E40F5" w:rsidRDefault="009A3094" w:rsidP="00EB4D0D">
      <w:pPr>
        <w:pStyle w:val="paragraph"/>
        <w:numPr>
          <w:ilvl w:val="0"/>
          <w:numId w:val="13"/>
        </w:numPr>
        <w:spacing w:before="0" w:beforeAutospacing="0" w:after="0" w:afterAutospacing="0"/>
        <w:ind w:left="927"/>
        <w:textAlignment w:val="baseline"/>
        <w:rPr>
          <w:rStyle w:val="eop"/>
          <w:rFonts w:ascii="Arial" w:hAnsi="Arial" w:cs="Arial"/>
          <w:color w:val="000000" w:themeColor="text1"/>
          <w:sz w:val="28"/>
          <w:szCs w:val="28"/>
        </w:rPr>
      </w:pPr>
      <w:r w:rsidRPr="004E40F5">
        <w:rPr>
          <w:rStyle w:val="eop"/>
          <w:rFonts w:ascii="Arial" w:hAnsi="Arial" w:cs="Arial"/>
          <w:color w:val="000000" w:themeColor="text1"/>
          <w:sz w:val="28"/>
          <w:szCs w:val="28"/>
        </w:rPr>
        <w:t>Community attitudes</w:t>
      </w:r>
      <w:r w:rsidR="00CA2F80" w:rsidRPr="004E40F5">
        <w:rPr>
          <w:color w:val="000000" w:themeColor="text1"/>
          <w:sz w:val="28"/>
          <w:szCs w:val="28"/>
        </w:rPr>
        <w:t xml:space="preserve"> </w:t>
      </w:r>
    </w:p>
    <w:p w14:paraId="31EF025E" w14:textId="6BD33DAE" w:rsidR="008A18FC" w:rsidRDefault="004E40F5" w:rsidP="001047B1">
      <w:pPr>
        <w:pStyle w:val="paragraph"/>
        <w:spacing w:before="0" w:beforeAutospacing="0" w:after="0" w:afterAutospacing="0"/>
        <w:textAlignment w:val="baseline"/>
        <w:rPr>
          <w:rStyle w:val="eop"/>
          <w:rFonts w:asciiTheme="minorBidi" w:hAnsiTheme="minorBidi" w:cstheme="minorBidi"/>
          <w:sz w:val="28"/>
          <w:szCs w:val="28"/>
        </w:rPr>
      </w:pPr>
      <w:r w:rsidRPr="004E40F5">
        <w:rPr>
          <w:rStyle w:val="eop"/>
          <w:rFonts w:asciiTheme="minorBidi" w:hAnsiTheme="minorBidi" w:cstheme="minorBidi"/>
          <w:sz w:val="28"/>
          <w:szCs w:val="28"/>
        </w:rPr>
        <w:t>This information focuses on Health and wellbeing.</w:t>
      </w:r>
    </w:p>
    <w:p w14:paraId="21F23FCA" w14:textId="77777777" w:rsidR="00D064A7" w:rsidRPr="004E40F5" w:rsidRDefault="00D064A7" w:rsidP="001047B1">
      <w:pPr>
        <w:pStyle w:val="paragraph"/>
        <w:spacing w:before="0" w:beforeAutospacing="0" w:after="0" w:afterAutospacing="0"/>
        <w:textAlignment w:val="baseline"/>
        <w:rPr>
          <w:rFonts w:asciiTheme="minorBidi" w:hAnsiTheme="minorBidi" w:cstheme="minorBidi"/>
          <w:sz w:val="28"/>
          <w:szCs w:val="28"/>
        </w:rPr>
      </w:pPr>
    </w:p>
    <w:p w14:paraId="3FACB73F" w14:textId="2C39CF61" w:rsidR="0080605E" w:rsidRPr="004E40F5" w:rsidRDefault="0080605E" w:rsidP="001047B1">
      <w:pPr>
        <w:pStyle w:val="paragraph"/>
        <w:spacing w:before="0" w:beforeAutospacing="0" w:after="0" w:afterAutospacing="0"/>
        <w:textAlignment w:val="baseline"/>
        <w:rPr>
          <w:rFonts w:asciiTheme="minorBidi" w:eastAsia="Arial" w:hAnsiTheme="minorBidi" w:cstheme="minorBidi"/>
          <w:sz w:val="28"/>
          <w:szCs w:val="28"/>
          <w:lang w:val="en-GB" w:eastAsia="en-US"/>
        </w:rPr>
      </w:pPr>
      <w:r w:rsidRPr="004E40F5">
        <w:rPr>
          <w:rFonts w:asciiTheme="minorBidi" w:eastAsia="Arial" w:hAnsiTheme="minorBidi" w:cstheme="minorBidi"/>
          <w:sz w:val="28"/>
          <w:szCs w:val="28"/>
          <w:lang w:val="en-GB" w:eastAsia="en-US"/>
        </w:rPr>
        <w:t xml:space="preserve">The Voice of Queenslanders with Disability will find out how these areas are changing over time. You can start having your say in early 2023 and we will produce </w:t>
      </w:r>
      <w:r w:rsidRPr="004E40F5">
        <w:rPr>
          <w:rFonts w:asciiTheme="minorBidi" w:eastAsia="Arial" w:hAnsiTheme="minorBidi" w:cstheme="minorBidi"/>
          <w:sz w:val="28"/>
          <w:szCs w:val="28"/>
          <w:lang w:val="en-GB" w:eastAsia="en-US"/>
        </w:rPr>
        <w:lastRenderedPageBreak/>
        <w:t>an annual report that summarises what is happening for Queenslanders with disability.   </w:t>
      </w:r>
    </w:p>
    <w:p w14:paraId="237D11B2" w14:textId="77777777" w:rsidR="00500765" w:rsidRDefault="00500765" w:rsidP="001047B1">
      <w:pPr>
        <w:rPr>
          <w:rFonts w:eastAsia="Arial" w:cs="Arial"/>
          <w:b/>
        </w:rPr>
      </w:pPr>
    </w:p>
    <w:p w14:paraId="77C6D841" w14:textId="2A156F3A" w:rsidR="00EB4D0D" w:rsidRPr="00F82878" w:rsidRDefault="0080605E" w:rsidP="00087DCD">
      <w:pPr>
        <w:pStyle w:val="Heading2"/>
      </w:pPr>
      <w:r w:rsidRPr="00987B39">
        <w:t>Where do we want to be in ten years?</w:t>
      </w:r>
    </w:p>
    <w:p w14:paraId="1BC32274" w14:textId="5C0DA20D" w:rsidR="00720C3A" w:rsidRPr="00EB4D0D" w:rsidRDefault="00B27BB0" w:rsidP="001047B1">
      <w:pPr>
        <w:rPr>
          <w:szCs w:val="28"/>
        </w:rPr>
      </w:pPr>
      <w:r w:rsidRPr="00EB4D0D">
        <w:rPr>
          <w:szCs w:val="28"/>
        </w:rPr>
        <w:t xml:space="preserve">Good health </w:t>
      </w:r>
      <w:r w:rsidR="00700CB9" w:rsidRPr="00EB4D0D">
        <w:rPr>
          <w:szCs w:val="28"/>
        </w:rPr>
        <w:t xml:space="preserve">and wellbeing </w:t>
      </w:r>
      <w:r w:rsidRPr="00EB4D0D">
        <w:rPr>
          <w:szCs w:val="28"/>
        </w:rPr>
        <w:t>can help people with disability enjoy their lives.</w:t>
      </w:r>
      <w:r w:rsidR="00CB7252" w:rsidRPr="00EB4D0D">
        <w:rPr>
          <w:szCs w:val="28"/>
        </w:rPr>
        <w:t xml:space="preserve"> </w:t>
      </w:r>
      <w:r w:rsidR="00EC2A6A" w:rsidRPr="00EB4D0D">
        <w:rPr>
          <w:szCs w:val="28"/>
        </w:rPr>
        <w:t xml:space="preserve"> </w:t>
      </w:r>
    </w:p>
    <w:p w14:paraId="0C9F8487" w14:textId="398F8F00" w:rsidR="00B27BB0" w:rsidRPr="00EB4D0D" w:rsidRDefault="00EC2A6A" w:rsidP="001047B1">
      <w:pPr>
        <w:rPr>
          <w:szCs w:val="28"/>
        </w:rPr>
      </w:pPr>
      <w:r w:rsidRPr="00EB4D0D">
        <w:rPr>
          <w:szCs w:val="28"/>
        </w:rPr>
        <w:t>Queenslanders with disability should</w:t>
      </w:r>
      <w:r w:rsidR="00720C3A" w:rsidRPr="00EB4D0D">
        <w:rPr>
          <w:szCs w:val="28"/>
        </w:rPr>
        <w:t>:</w:t>
      </w:r>
    </w:p>
    <w:p w14:paraId="3F060BD7" w14:textId="41921936" w:rsidR="00C95F4C" w:rsidRPr="00EB4D0D" w:rsidRDefault="00444B08" w:rsidP="00EB4D0D">
      <w:pPr>
        <w:pStyle w:val="ListParagraph"/>
        <w:numPr>
          <w:ilvl w:val="0"/>
          <w:numId w:val="8"/>
        </w:numPr>
        <w:ind w:left="927"/>
        <w:rPr>
          <w:szCs w:val="28"/>
        </w:rPr>
      </w:pPr>
      <w:r>
        <w:rPr>
          <w:szCs w:val="28"/>
        </w:rPr>
        <w:t>B</w:t>
      </w:r>
      <w:r w:rsidR="005B5EB7" w:rsidRPr="00EB4D0D">
        <w:rPr>
          <w:szCs w:val="28"/>
        </w:rPr>
        <w:t xml:space="preserve">e able to </w:t>
      </w:r>
      <w:r w:rsidR="00E45290" w:rsidRPr="00EB4D0D">
        <w:rPr>
          <w:szCs w:val="28"/>
        </w:rPr>
        <w:t>a</w:t>
      </w:r>
      <w:r w:rsidR="00720C3A" w:rsidRPr="00EB4D0D">
        <w:rPr>
          <w:szCs w:val="28"/>
        </w:rPr>
        <w:t>ccess</w:t>
      </w:r>
      <w:r w:rsidR="00680195" w:rsidRPr="00EB4D0D">
        <w:rPr>
          <w:szCs w:val="28"/>
        </w:rPr>
        <w:t xml:space="preserve"> health services </w:t>
      </w:r>
      <w:r w:rsidR="00224247" w:rsidRPr="00EB4D0D">
        <w:rPr>
          <w:szCs w:val="28"/>
        </w:rPr>
        <w:t>tha</w:t>
      </w:r>
      <w:r w:rsidR="00666A02" w:rsidRPr="00EB4D0D">
        <w:rPr>
          <w:szCs w:val="28"/>
        </w:rPr>
        <w:t>t meets their needs</w:t>
      </w:r>
      <w:r>
        <w:rPr>
          <w:szCs w:val="28"/>
        </w:rPr>
        <w:t>.</w:t>
      </w:r>
    </w:p>
    <w:p w14:paraId="44B2D8CC" w14:textId="1CDDF693" w:rsidR="00680195" w:rsidRPr="00EB4D0D" w:rsidRDefault="00444B08" w:rsidP="00EB4D0D">
      <w:pPr>
        <w:pStyle w:val="ListParagraph"/>
        <w:numPr>
          <w:ilvl w:val="0"/>
          <w:numId w:val="8"/>
        </w:numPr>
        <w:ind w:left="927"/>
        <w:rPr>
          <w:szCs w:val="28"/>
        </w:rPr>
      </w:pPr>
      <w:r>
        <w:rPr>
          <w:szCs w:val="28"/>
        </w:rPr>
        <w:t>G</w:t>
      </w:r>
      <w:r w:rsidR="0021104E" w:rsidRPr="00EB4D0D">
        <w:rPr>
          <w:szCs w:val="28"/>
        </w:rPr>
        <w:t xml:space="preserve">et </w:t>
      </w:r>
      <w:r>
        <w:rPr>
          <w:szCs w:val="28"/>
        </w:rPr>
        <w:t xml:space="preserve">appropriate and timely </w:t>
      </w:r>
      <w:r w:rsidR="00C416D9" w:rsidRPr="00EB4D0D">
        <w:rPr>
          <w:szCs w:val="28"/>
        </w:rPr>
        <w:t>mental health care and support</w:t>
      </w:r>
      <w:r>
        <w:rPr>
          <w:szCs w:val="28"/>
        </w:rPr>
        <w:t>.</w:t>
      </w:r>
    </w:p>
    <w:p w14:paraId="6E353AF7" w14:textId="5591EEB4" w:rsidR="00EB4D0D" w:rsidRPr="00EB4D0D" w:rsidRDefault="00444B08" w:rsidP="00EB4D0D">
      <w:pPr>
        <w:pStyle w:val="ListParagraph"/>
        <w:numPr>
          <w:ilvl w:val="0"/>
          <w:numId w:val="8"/>
        </w:numPr>
        <w:ind w:left="927"/>
        <w:rPr>
          <w:szCs w:val="28"/>
        </w:rPr>
      </w:pPr>
      <w:r>
        <w:rPr>
          <w:szCs w:val="28"/>
        </w:rPr>
        <w:t>Feel safe in the community through appropriate emergency plans.</w:t>
      </w:r>
    </w:p>
    <w:p w14:paraId="74FEF413" w14:textId="665154BB" w:rsidR="00CA73A2" w:rsidRPr="00EB4D0D" w:rsidRDefault="00EB4D0D" w:rsidP="00EB4D0D">
      <w:pPr>
        <w:rPr>
          <w:szCs w:val="28"/>
        </w:rPr>
      </w:pPr>
      <w:r w:rsidRPr="00EB4D0D">
        <w:rPr>
          <w:szCs w:val="28"/>
        </w:rPr>
        <w:t>These points draw from reference one.</w:t>
      </w:r>
    </w:p>
    <w:p w14:paraId="0DE7F786" w14:textId="77777777" w:rsidR="00EB4D0D" w:rsidRDefault="00EB4D0D" w:rsidP="001047B1">
      <w:pPr>
        <w:rPr>
          <w:rFonts w:eastAsia="Arial" w:cs="Arial"/>
        </w:rPr>
      </w:pPr>
    </w:p>
    <w:p w14:paraId="7A87AF7D" w14:textId="67E001CB" w:rsidR="00007EDA" w:rsidRPr="00987B39" w:rsidRDefault="00CA73A2" w:rsidP="00087DCD">
      <w:pPr>
        <w:pStyle w:val="Heading2"/>
      </w:pPr>
      <w:r w:rsidRPr="00987B39">
        <w:t xml:space="preserve">What do we know about </w:t>
      </w:r>
      <w:r w:rsidR="009A3094" w:rsidRPr="00987B39">
        <w:t>health and wellbeing</w:t>
      </w:r>
      <w:r w:rsidRPr="00987B39">
        <w:t xml:space="preserve"> for Queenslanders with disability </w:t>
      </w:r>
      <w:r w:rsidR="00502F09" w:rsidRPr="00987B39">
        <w:t>now</w:t>
      </w:r>
      <w:r w:rsidRPr="00987B39">
        <w:t>?</w:t>
      </w:r>
    </w:p>
    <w:p w14:paraId="1EA21B38" w14:textId="3D03E6F1" w:rsidR="009A3094" w:rsidRPr="00007EDA" w:rsidRDefault="00513CB3" w:rsidP="00007EDA">
      <w:pPr>
        <w:pStyle w:val="ListParagraph"/>
        <w:numPr>
          <w:ilvl w:val="0"/>
          <w:numId w:val="9"/>
        </w:numPr>
        <w:ind w:left="927"/>
        <w:rPr>
          <w:rFonts w:asciiTheme="minorBidi" w:eastAsia="Arial" w:hAnsiTheme="minorBidi"/>
          <w:szCs w:val="28"/>
        </w:rPr>
      </w:pPr>
      <w:r w:rsidRPr="00007EDA">
        <w:rPr>
          <w:rFonts w:asciiTheme="minorBidi" w:eastAsia="Arial" w:hAnsiTheme="minorBidi"/>
          <w:szCs w:val="28"/>
        </w:rPr>
        <w:t>People</w:t>
      </w:r>
      <w:r w:rsidR="009A3094" w:rsidRPr="00007EDA">
        <w:rPr>
          <w:rFonts w:asciiTheme="minorBidi" w:eastAsia="Arial" w:hAnsiTheme="minorBidi"/>
          <w:szCs w:val="28"/>
        </w:rPr>
        <w:t xml:space="preserve"> with disability are </w:t>
      </w:r>
      <w:r w:rsidR="00C862FC" w:rsidRPr="00007EDA">
        <w:rPr>
          <w:rFonts w:asciiTheme="minorBidi" w:eastAsia="Arial" w:hAnsiTheme="minorBidi"/>
          <w:szCs w:val="28"/>
        </w:rPr>
        <w:t xml:space="preserve">more likely to rate their health as fair or poor (42%) </w:t>
      </w:r>
      <w:r w:rsidR="00562560" w:rsidRPr="00007EDA">
        <w:rPr>
          <w:rFonts w:asciiTheme="minorBidi" w:eastAsia="Arial" w:hAnsiTheme="minorBidi"/>
          <w:szCs w:val="28"/>
        </w:rPr>
        <w:t>than</w:t>
      </w:r>
      <w:r w:rsidR="00C862FC" w:rsidRPr="00007EDA">
        <w:rPr>
          <w:rFonts w:asciiTheme="minorBidi" w:eastAsia="Arial" w:hAnsiTheme="minorBidi"/>
          <w:szCs w:val="28"/>
        </w:rPr>
        <w:t xml:space="preserve"> people without disability (7%)</w:t>
      </w:r>
      <w:r w:rsidR="00986F96" w:rsidRPr="00007EDA">
        <w:rPr>
          <w:rFonts w:asciiTheme="minorBidi" w:eastAsia="Arial" w:hAnsiTheme="minorBidi"/>
          <w:szCs w:val="28"/>
        </w:rPr>
        <w:t>,</w:t>
      </w:r>
      <w:r w:rsidR="00C862FC" w:rsidRPr="00007EDA">
        <w:rPr>
          <w:rFonts w:asciiTheme="minorBidi" w:eastAsia="Arial" w:hAnsiTheme="minorBidi"/>
          <w:szCs w:val="28"/>
        </w:rPr>
        <w:t xml:space="preserve"> and </w:t>
      </w:r>
      <w:r w:rsidR="009A3094" w:rsidRPr="00007EDA">
        <w:rPr>
          <w:rFonts w:asciiTheme="minorBidi" w:eastAsia="Arial" w:hAnsiTheme="minorBidi"/>
          <w:szCs w:val="28"/>
        </w:rPr>
        <w:t>less likely to rate their health as excellent or very good (</w:t>
      </w:r>
      <w:r w:rsidR="00A57ADF" w:rsidRPr="00007EDA">
        <w:rPr>
          <w:rFonts w:asciiTheme="minorBidi" w:eastAsia="Arial" w:hAnsiTheme="minorBidi"/>
          <w:szCs w:val="28"/>
        </w:rPr>
        <w:t>24</w:t>
      </w:r>
      <w:r w:rsidR="009A3094" w:rsidRPr="00007EDA">
        <w:rPr>
          <w:rFonts w:asciiTheme="minorBidi" w:eastAsia="Arial" w:hAnsiTheme="minorBidi"/>
          <w:szCs w:val="28"/>
        </w:rPr>
        <w:t>%</w:t>
      </w:r>
      <w:r w:rsidR="00562560" w:rsidRPr="00007EDA">
        <w:rPr>
          <w:rFonts w:asciiTheme="minorBidi" w:eastAsia="Arial" w:hAnsiTheme="minorBidi"/>
          <w:szCs w:val="28"/>
        </w:rPr>
        <w:t xml:space="preserve"> compared to 65%</w:t>
      </w:r>
      <w:r w:rsidR="009A3094" w:rsidRPr="00007EDA">
        <w:rPr>
          <w:rFonts w:asciiTheme="minorBidi" w:eastAsia="Arial" w:hAnsiTheme="minorBidi"/>
          <w:szCs w:val="28"/>
        </w:rPr>
        <w:t>)</w:t>
      </w:r>
      <w:r w:rsidR="00F0249E" w:rsidRPr="00007EDA">
        <w:rPr>
          <w:rFonts w:asciiTheme="minorBidi" w:eastAsia="Arial" w:hAnsiTheme="minorBidi"/>
          <w:szCs w:val="28"/>
        </w:rPr>
        <w:t>.</w:t>
      </w:r>
    </w:p>
    <w:p w14:paraId="5E7A26DF" w14:textId="17F8C0AA" w:rsidR="00AA1913" w:rsidRPr="00007EDA" w:rsidRDefault="00846C94" w:rsidP="00007EDA">
      <w:pPr>
        <w:pStyle w:val="ListParagraph"/>
        <w:numPr>
          <w:ilvl w:val="0"/>
          <w:numId w:val="9"/>
        </w:numPr>
        <w:ind w:left="927"/>
        <w:rPr>
          <w:rFonts w:asciiTheme="minorBidi" w:eastAsia="Arial" w:hAnsiTheme="minorBidi"/>
          <w:szCs w:val="28"/>
        </w:rPr>
      </w:pPr>
      <w:r w:rsidRPr="00007EDA">
        <w:rPr>
          <w:rFonts w:asciiTheme="minorBidi" w:eastAsia="Arial" w:hAnsiTheme="minorBidi"/>
          <w:szCs w:val="28"/>
        </w:rPr>
        <w:t>They</w:t>
      </w:r>
      <w:r w:rsidR="001F332E" w:rsidRPr="00007EDA">
        <w:rPr>
          <w:rFonts w:asciiTheme="minorBidi" w:eastAsia="Arial" w:hAnsiTheme="minorBidi"/>
          <w:szCs w:val="28"/>
        </w:rPr>
        <w:t xml:space="preserve"> are also more likely to experience a high or very</w:t>
      </w:r>
      <w:r w:rsidR="00332446" w:rsidRPr="00007EDA">
        <w:rPr>
          <w:rFonts w:asciiTheme="minorBidi" w:eastAsia="Arial" w:hAnsiTheme="minorBidi"/>
          <w:szCs w:val="28"/>
        </w:rPr>
        <w:t xml:space="preserve"> high</w:t>
      </w:r>
      <w:r w:rsidR="001F332E" w:rsidRPr="00007EDA">
        <w:rPr>
          <w:rFonts w:asciiTheme="minorBidi" w:eastAsia="Arial" w:hAnsiTheme="minorBidi"/>
          <w:szCs w:val="28"/>
        </w:rPr>
        <w:t xml:space="preserve"> </w:t>
      </w:r>
      <w:r w:rsidRPr="00007EDA">
        <w:rPr>
          <w:rFonts w:asciiTheme="minorBidi" w:eastAsia="Arial" w:hAnsiTheme="minorBidi"/>
          <w:szCs w:val="28"/>
        </w:rPr>
        <w:t>level of psychological distress</w:t>
      </w:r>
      <w:r w:rsidR="00332446" w:rsidRPr="00007EDA">
        <w:rPr>
          <w:rFonts w:asciiTheme="minorBidi" w:eastAsia="Arial" w:hAnsiTheme="minorBidi"/>
          <w:szCs w:val="28"/>
        </w:rPr>
        <w:t xml:space="preserve"> (42% of people with disability compared to 7% </w:t>
      </w:r>
      <w:r w:rsidR="00174A09" w:rsidRPr="00007EDA">
        <w:rPr>
          <w:rFonts w:asciiTheme="minorBidi" w:eastAsia="Arial" w:hAnsiTheme="minorBidi"/>
          <w:szCs w:val="28"/>
        </w:rPr>
        <w:t xml:space="preserve">for people </w:t>
      </w:r>
      <w:r w:rsidR="00332446" w:rsidRPr="00007EDA">
        <w:rPr>
          <w:rFonts w:asciiTheme="minorBidi" w:eastAsia="Arial" w:hAnsiTheme="minorBidi"/>
          <w:szCs w:val="28"/>
        </w:rPr>
        <w:t>without disability)</w:t>
      </w:r>
      <w:r w:rsidR="00174A09" w:rsidRPr="00007EDA">
        <w:rPr>
          <w:rFonts w:asciiTheme="minorBidi" w:eastAsia="Arial" w:hAnsiTheme="minorBidi"/>
          <w:szCs w:val="28"/>
        </w:rPr>
        <w:t>.</w:t>
      </w:r>
    </w:p>
    <w:p w14:paraId="73C5EF21" w14:textId="17B1B851" w:rsidR="00084640" w:rsidRPr="00007EDA" w:rsidRDefault="007B57D0" w:rsidP="00007EDA">
      <w:pPr>
        <w:pStyle w:val="ListParagraph"/>
        <w:numPr>
          <w:ilvl w:val="0"/>
          <w:numId w:val="9"/>
        </w:numPr>
        <w:ind w:left="927"/>
        <w:rPr>
          <w:rFonts w:asciiTheme="minorBidi" w:eastAsia="Arial" w:hAnsiTheme="minorBidi"/>
          <w:szCs w:val="28"/>
        </w:rPr>
      </w:pPr>
      <w:r w:rsidRPr="00007EDA">
        <w:rPr>
          <w:rFonts w:asciiTheme="minorBidi" w:eastAsia="Arial" w:hAnsiTheme="minorBidi"/>
          <w:szCs w:val="28"/>
        </w:rPr>
        <w:t>Some people with disability</w:t>
      </w:r>
      <w:r w:rsidR="002B3326" w:rsidRPr="00007EDA">
        <w:rPr>
          <w:rFonts w:asciiTheme="minorBidi" w:eastAsia="Arial" w:hAnsiTheme="minorBidi"/>
          <w:szCs w:val="28"/>
        </w:rPr>
        <w:t xml:space="preserve"> (8%) delay or avoid </w:t>
      </w:r>
      <w:r w:rsidR="00ED4BC6" w:rsidRPr="00007EDA">
        <w:rPr>
          <w:rFonts w:asciiTheme="minorBidi" w:eastAsia="Arial" w:hAnsiTheme="minorBidi"/>
          <w:szCs w:val="28"/>
        </w:rPr>
        <w:t>seeing a GP</w:t>
      </w:r>
      <w:r w:rsidR="002B3326" w:rsidRPr="00007EDA">
        <w:rPr>
          <w:rFonts w:asciiTheme="minorBidi" w:eastAsia="Arial" w:hAnsiTheme="minorBidi"/>
          <w:szCs w:val="28"/>
        </w:rPr>
        <w:t xml:space="preserve"> due to cost</w:t>
      </w:r>
      <w:r w:rsidR="00D74BC6" w:rsidRPr="00007EDA">
        <w:rPr>
          <w:rFonts w:asciiTheme="minorBidi" w:eastAsia="Arial" w:hAnsiTheme="minorBidi"/>
          <w:szCs w:val="28"/>
        </w:rPr>
        <w:t>.</w:t>
      </w:r>
      <w:r w:rsidR="00D74BC6" w:rsidRPr="00007EDA">
        <w:rPr>
          <w:rFonts w:asciiTheme="minorBidi" w:eastAsia="Arial" w:hAnsiTheme="minorBidi"/>
          <w:szCs w:val="28"/>
          <w:vertAlign w:val="superscript"/>
        </w:rPr>
        <w:t xml:space="preserve"> </w:t>
      </w:r>
    </w:p>
    <w:p w14:paraId="19A4F757" w14:textId="0381E06A" w:rsidR="00007EDA" w:rsidRPr="00007EDA" w:rsidRDefault="00007EDA" w:rsidP="00007EDA">
      <w:pPr>
        <w:rPr>
          <w:rFonts w:asciiTheme="minorBidi" w:eastAsia="Arial" w:hAnsiTheme="minorBidi"/>
          <w:szCs w:val="28"/>
        </w:rPr>
      </w:pPr>
      <w:r>
        <w:rPr>
          <w:rFonts w:asciiTheme="minorBidi" w:eastAsia="Arial" w:hAnsiTheme="minorBidi"/>
          <w:szCs w:val="28"/>
        </w:rPr>
        <w:t>These points draw from reference three.</w:t>
      </w:r>
    </w:p>
    <w:p w14:paraId="15974FC6" w14:textId="01D2F5F3" w:rsidR="00502F09" w:rsidRDefault="00502F09" w:rsidP="001047B1">
      <w:pPr>
        <w:pStyle w:val="ListParagraph"/>
      </w:pPr>
    </w:p>
    <w:p w14:paraId="15320A4D" w14:textId="77777777" w:rsidR="00B84FB8" w:rsidRDefault="00B84FB8" w:rsidP="001047B1">
      <w:pPr>
        <w:pStyle w:val="ListParagraph"/>
      </w:pPr>
    </w:p>
    <w:p w14:paraId="013FF9C7" w14:textId="329CE08B" w:rsidR="009A3094" w:rsidRPr="00987B39" w:rsidRDefault="00182533" w:rsidP="00087DCD">
      <w:pPr>
        <w:pStyle w:val="Heading2"/>
      </w:pPr>
      <w:r w:rsidRPr="00987B39">
        <w:lastRenderedPageBreak/>
        <w:t xml:space="preserve">Intersectionality </w:t>
      </w:r>
      <w:r w:rsidR="002A5791">
        <w:t>m</w:t>
      </w:r>
      <w:r w:rsidRPr="00987B39">
        <w:t>atters</w:t>
      </w:r>
    </w:p>
    <w:p w14:paraId="297CC73B" w14:textId="31563C31" w:rsidR="009A3094" w:rsidRPr="00787B37" w:rsidRDefault="009A3094" w:rsidP="001047B1">
      <w:pPr>
        <w:pStyle w:val="ListParagraph"/>
        <w:numPr>
          <w:ilvl w:val="0"/>
          <w:numId w:val="8"/>
        </w:numPr>
        <w:rPr>
          <w:szCs w:val="28"/>
        </w:rPr>
      </w:pPr>
      <w:r w:rsidRPr="00787B37">
        <w:rPr>
          <w:szCs w:val="28"/>
        </w:rPr>
        <w:t>First Nations Queenslanders are more likely to have disability (35.6%) than other Queenslanders (18%</w:t>
      </w:r>
      <w:r w:rsidR="003D0040">
        <w:rPr>
          <w:szCs w:val="28"/>
        </w:rPr>
        <w:t>).</w:t>
      </w:r>
    </w:p>
    <w:p w14:paraId="49F4E5F8" w14:textId="1509574E" w:rsidR="009A3094" w:rsidRPr="00787B37" w:rsidRDefault="009A3094" w:rsidP="001047B1">
      <w:pPr>
        <w:pStyle w:val="ListParagraph"/>
        <w:numPr>
          <w:ilvl w:val="0"/>
          <w:numId w:val="8"/>
        </w:numPr>
        <w:rPr>
          <w:szCs w:val="28"/>
        </w:rPr>
      </w:pPr>
      <w:r w:rsidRPr="00787B37">
        <w:rPr>
          <w:szCs w:val="28"/>
        </w:rPr>
        <w:t>63% of First Nations Queenslanders have one or more current long-term health condition(s), compared to 41.8% of other Queenslanders</w:t>
      </w:r>
      <w:r w:rsidR="00154840" w:rsidRPr="00787B37">
        <w:rPr>
          <w:szCs w:val="28"/>
        </w:rPr>
        <w:t>.</w:t>
      </w:r>
    </w:p>
    <w:p w14:paraId="2F9E1521" w14:textId="32CBCDDD" w:rsidR="00D536BD" w:rsidRPr="00787B37" w:rsidRDefault="009F7BFA" w:rsidP="001047B1">
      <w:pPr>
        <w:pStyle w:val="ListParagraph"/>
        <w:numPr>
          <w:ilvl w:val="0"/>
          <w:numId w:val="8"/>
        </w:numPr>
        <w:rPr>
          <w:szCs w:val="28"/>
        </w:rPr>
      </w:pPr>
      <w:r w:rsidRPr="00787B37">
        <w:rPr>
          <w:szCs w:val="28"/>
        </w:rPr>
        <w:t xml:space="preserve">Around 140,000 First Nations Queenslanders with disability </w:t>
      </w:r>
      <w:r w:rsidR="009F3F5D" w:rsidRPr="00787B37">
        <w:rPr>
          <w:szCs w:val="28"/>
        </w:rPr>
        <w:t xml:space="preserve">have trouble accessing health services. The biggest barriers are cost, being too busy, </w:t>
      </w:r>
      <w:r w:rsidR="00C16DF3" w:rsidRPr="00787B37">
        <w:rPr>
          <w:szCs w:val="28"/>
        </w:rPr>
        <w:t xml:space="preserve">dislikes, </w:t>
      </w:r>
      <w:r w:rsidR="00C0793C" w:rsidRPr="00787B37">
        <w:rPr>
          <w:szCs w:val="28"/>
        </w:rPr>
        <w:t xml:space="preserve">and </w:t>
      </w:r>
      <w:r w:rsidR="00C16DF3" w:rsidRPr="00787B37">
        <w:rPr>
          <w:szCs w:val="28"/>
        </w:rPr>
        <w:t>deciding not to seek care.</w:t>
      </w:r>
    </w:p>
    <w:p w14:paraId="48B4A0BA" w14:textId="1B83494C" w:rsidR="00CA73A2" w:rsidRPr="00787B37" w:rsidRDefault="00787B37" w:rsidP="001047B1">
      <w:pPr>
        <w:rPr>
          <w:rFonts w:eastAsia="Arial" w:cs="Arial"/>
          <w:szCs w:val="28"/>
        </w:rPr>
      </w:pPr>
      <w:r w:rsidRPr="00787B37">
        <w:rPr>
          <w:rFonts w:eastAsia="Arial" w:cs="Arial"/>
          <w:szCs w:val="28"/>
        </w:rPr>
        <w:t>These points draw from references three and five.</w:t>
      </w:r>
    </w:p>
    <w:p w14:paraId="51047A34" w14:textId="77777777" w:rsidR="000F5B94" w:rsidRPr="003D0040" w:rsidRDefault="000F5B94" w:rsidP="003D0040">
      <w:pPr>
        <w:pStyle w:val="Heading2"/>
        <w:rPr>
          <w:i/>
          <w:iCs w:val="0"/>
          <w:szCs w:val="36"/>
        </w:rPr>
      </w:pPr>
    </w:p>
    <w:p w14:paraId="22B50B6C" w14:textId="5001072C" w:rsidR="00BD7B1B" w:rsidRPr="00B84FB8" w:rsidRDefault="00BD7B1B" w:rsidP="00B84FB8">
      <w:pPr>
        <w:pStyle w:val="Heading2"/>
        <w:rPr>
          <w:rStyle w:val="Heading1Char"/>
          <w:rFonts w:eastAsiaTheme="minorHAnsi"/>
          <w:b/>
          <w:bCs w:val="0"/>
          <w:sz w:val="32"/>
          <w:lang w:val="en-AU"/>
        </w:rPr>
      </w:pPr>
      <w:r w:rsidRPr="00B84FB8">
        <w:rPr>
          <w:rStyle w:val="Heading1Char"/>
          <w:rFonts w:eastAsiaTheme="minorHAnsi"/>
          <w:b/>
          <w:bCs w:val="0"/>
          <w:sz w:val="32"/>
          <w:lang w:val="en-AU"/>
        </w:rPr>
        <w:t xml:space="preserve">What </w:t>
      </w:r>
      <w:r w:rsidR="00B86FD1" w:rsidRPr="00B84FB8">
        <w:rPr>
          <w:rStyle w:val="Heading1Char"/>
          <w:rFonts w:eastAsiaTheme="minorHAnsi"/>
          <w:b/>
          <w:bCs w:val="0"/>
          <w:sz w:val="32"/>
          <w:lang w:val="en-AU"/>
        </w:rPr>
        <w:t xml:space="preserve">do </w:t>
      </w:r>
      <w:r w:rsidR="007A4110" w:rsidRPr="00B84FB8">
        <w:rPr>
          <w:rStyle w:val="Heading1Char"/>
          <w:rFonts w:eastAsiaTheme="minorHAnsi"/>
          <w:b/>
          <w:bCs w:val="0"/>
          <w:sz w:val="32"/>
          <w:lang w:val="en-AU"/>
        </w:rPr>
        <w:t>Queenslanders</w:t>
      </w:r>
      <w:r w:rsidRPr="00B84FB8">
        <w:rPr>
          <w:rStyle w:val="Heading1Char"/>
          <w:rFonts w:eastAsiaTheme="minorHAnsi"/>
          <w:b/>
          <w:bCs w:val="0"/>
          <w:sz w:val="32"/>
          <w:lang w:val="en-AU"/>
        </w:rPr>
        <w:t xml:space="preserve"> with disability say about health and wellbeing?</w:t>
      </w:r>
    </w:p>
    <w:p w14:paraId="6C92EFF7" w14:textId="457BFCC2" w:rsidR="000E2F9F" w:rsidRPr="00B84FB8" w:rsidRDefault="00FC7C52" w:rsidP="00E120DD">
      <w:pPr>
        <w:pStyle w:val="Heading3"/>
        <w:rPr>
          <w:rStyle w:val="Heading1Char"/>
          <w:rFonts w:asciiTheme="minorBidi" w:eastAsiaTheme="majorEastAsia" w:hAnsiTheme="minorBidi" w:cstheme="majorBidi"/>
          <w:b/>
          <w:bCs w:val="0"/>
          <w:sz w:val="30"/>
        </w:rPr>
      </w:pPr>
      <w:r w:rsidRPr="00B84FB8">
        <w:rPr>
          <w:rStyle w:val="Heading1Char"/>
          <w:rFonts w:asciiTheme="minorBidi" w:eastAsiaTheme="majorEastAsia" w:hAnsiTheme="minorBidi" w:cstheme="majorBidi"/>
          <w:b/>
          <w:bCs w:val="0"/>
          <w:sz w:val="30"/>
        </w:rPr>
        <w:t>Health and wellbeing can be difficult when health care environments, staff, and systems are not safe, dignified and welcoming for people with diverse needs.</w:t>
      </w:r>
    </w:p>
    <w:p w14:paraId="6D138CE2" w14:textId="0489714F" w:rsidR="004A18AC" w:rsidRPr="005A2CD3" w:rsidRDefault="004A18AC" w:rsidP="005A2CD3">
      <w:pPr>
        <w:pStyle w:val="ListParagraph"/>
        <w:numPr>
          <w:ilvl w:val="0"/>
          <w:numId w:val="10"/>
        </w:numPr>
        <w:ind w:left="927"/>
        <w:rPr>
          <w:rStyle w:val="Heading1Char"/>
          <w:b w:val="0"/>
          <w:bCs w:val="0"/>
          <w:sz w:val="28"/>
          <w:szCs w:val="28"/>
        </w:rPr>
      </w:pPr>
      <w:r w:rsidRPr="005A2CD3">
        <w:rPr>
          <w:rStyle w:val="Heading1Char"/>
          <w:b w:val="0"/>
          <w:bCs w:val="0"/>
          <w:sz w:val="28"/>
          <w:szCs w:val="28"/>
        </w:rPr>
        <w:t xml:space="preserve">“Health is a full-time job. It’s </w:t>
      </w:r>
      <w:proofErr w:type="gramStart"/>
      <w:r w:rsidRPr="005A2CD3">
        <w:rPr>
          <w:rStyle w:val="Heading1Char"/>
          <w:b w:val="0"/>
          <w:bCs w:val="0"/>
          <w:sz w:val="28"/>
          <w:szCs w:val="28"/>
        </w:rPr>
        <w:t>really hard</w:t>
      </w:r>
      <w:proofErr w:type="gramEnd"/>
      <w:r w:rsidRPr="005A2CD3">
        <w:rPr>
          <w:rStyle w:val="Heading1Char"/>
          <w:b w:val="0"/>
          <w:bCs w:val="0"/>
          <w:sz w:val="28"/>
          <w:szCs w:val="28"/>
        </w:rPr>
        <w:t xml:space="preserve"> to be in the things that you really wanted to …it takes a lot of work not to be some of the symptoms of your condition.”</w:t>
      </w:r>
    </w:p>
    <w:p w14:paraId="06D775E6" w14:textId="27CC911C" w:rsidR="004A18AC" w:rsidRPr="005A2CD3" w:rsidRDefault="00C454EB" w:rsidP="005A2CD3">
      <w:pPr>
        <w:pStyle w:val="ListParagraph"/>
        <w:numPr>
          <w:ilvl w:val="0"/>
          <w:numId w:val="10"/>
        </w:numPr>
        <w:ind w:left="927"/>
        <w:rPr>
          <w:rStyle w:val="Heading1Char"/>
          <w:b w:val="0"/>
          <w:bCs w:val="0"/>
          <w:sz w:val="28"/>
          <w:szCs w:val="28"/>
        </w:rPr>
      </w:pPr>
      <w:r w:rsidRPr="005A2CD3">
        <w:rPr>
          <w:rStyle w:val="Heading1Char"/>
          <w:b w:val="0"/>
          <w:bCs w:val="0"/>
          <w:sz w:val="28"/>
          <w:szCs w:val="28"/>
        </w:rPr>
        <w:t>“</w:t>
      </w:r>
      <w:r w:rsidR="00356B26" w:rsidRPr="005A2CD3">
        <w:rPr>
          <w:rStyle w:val="Heading1Char"/>
          <w:b w:val="0"/>
          <w:bCs w:val="0"/>
          <w:sz w:val="28"/>
          <w:szCs w:val="28"/>
        </w:rPr>
        <w:t>The kind of world that we live in, [is one</w:t>
      </w:r>
      <w:r w:rsidR="002147F9" w:rsidRPr="005A2CD3">
        <w:rPr>
          <w:rStyle w:val="Heading1Char"/>
          <w:b w:val="0"/>
          <w:sz w:val="28"/>
          <w:szCs w:val="28"/>
        </w:rPr>
        <w:t>]</w:t>
      </w:r>
      <w:r w:rsidR="00356B26" w:rsidRPr="005A2CD3">
        <w:rPr>
          <w:rStyle w:val="Heading1Char"/>
          <w:b w:val="0"/>
          <w:bCs w:val="0"/>
          <w:sz w:val="28"/>
          <w:szCs w:val="28"/>
        </w:rPr>
        <w:t xml:space="preserve"> where documentation surrounding injury has more weight than the person themselves.”</w:t>
      </w:r>
    </w:p>
    <w:p w14:paraId="7817F391" w14:textId="685EF70F" w:rsidR="00E34750" w:rsidRDefault="0057198C" w:rsidP="005A2CD3">
      <w:pPr>
        <w:pStyle w:val="ListParagraph"/>
        <w:numPr>
          <w:ilvl w:val="0"/>
          <w:numId w:val="10"/>
        </w:numPr>
        <w:ind w:left="927"/>
        <w:rPr>
          <w:rStyle w:val="Heading1Char"/>
          <w:b w:val="0"/>
          <w:bCs w:val="0"/>
          <w:sz w:val="28"/>
          <w:szCs w:val="28"/>
        </w:rPr>
      </w:pPr>
      <w:r w:rsidRPr="005A2CD3">
        <w:rPr>
          <w:rStyle w:val="Heading1Char"/>
          <w:b w:val="0"/>
          <w:bCs w:val="0"/>
          <w:sz w:val="28"/>
          <w:szCs w:val="28"/>
        </w:rPr>
        <w:t>“An allied health person when discussing my condition with another allied health worker did not include me in the conversation.</w:t>
      </w:r>
      <w:r w:rsidR="00E34750" w:rsidRPr="005A2CD3">
        <w:rPr>
          <w:rStyle w:val="Heading1Char"/>
          <w:b w:val="0"/>
          <w:bCs w:val="0"/>
          <w:sz w:val="28"/>
          <w:szCs w:val="28"/>
        </w:rPr>
        <w:t>”</w:t>
      </w:r>
    </w:p>
    <w:p w14:paraId="2E9A07A1" w14:textId="102C0A07" w:rsidR="005A2CD3" w:rsidRPr="005A2CD3" w:rsidRDefault="005A2CD3" w:rsidP="005A2CD3">
      <w:pPr>
        <w:rPr>
          <w:rStyle w:val="Heading1Char"/>
          <w:b w:val="0"/>
          <w:bCs w:val="0"/>
          <w:sz w:val="28"/>
          <w:szCs w:val="28"/>
        </w:rPr>
      </w:pPr>
      <w:r>
        <w:rPr>
          <w:rStyle w:val="Heading1Char"/>
          <w:b w:val="0"/>
          <w:bCs w:val="0"/>
          <w:sz w:val="28"/>
          <w:szCs w:val="28"/>
        </w:rPr>
        <w:t>These points draw from reference six.</w:t>
      </w:r>
    </w:p>
    <w:p w14:paraId="169D57BB" w14:textId="21B4E728" w:rsidR="00BD7B1B" w:rsidRPr="00B84FB8" w:rsidRDefault="00BD7B1B" w:rsidP="00B84FB8">
      <w:pPr>
        <w:pStyle w:val="Heading3"/>
        <w:rPr>
          <w:rStyle w:val="Heading1Char"/>
          <w:rFonts w:asciiTheme="minorBidi" w:eastAsiaTheme="majorEastAsia" w:hAnsiTheme="minorBidi" w:cstheme="majorBidi"/>
          <w:b/>
          <w:bCs w:val="0"/>
          <w:sz w:val="30"/>
        </w:rPr>
      </w:pPr>
      <w:r w:rsidRPr="00B84FB8">
        <w:rPr>
          <w:rStyle w:val="Heading1Char"/>
          <w:rFonts w:asciiTheme="minorBidi" w:eastAsiaTheme="majorEastAsia" w:hAnsiTheme="minorBidi" w:cstheme="majorBidi"/>
          <w:b/>
          <w:bCs w:val="0"/>
          <w:sz w:val="30"/>
        </w:rPr>
        <w:lastRenderedPageBreak/>
        <w:t>How did COVID-19 impact health and wellbeing?</w:t>
      </w:r>
    </w:p>
    <w:p w14:paraId="674B24E0" w14:textId="3D394D81" w:rsidR="00174D9C" w:rsidRPr="00987B39" w:rsidRDefault="00407931" w:rsidP="00F82878">
      <w:pPr>
        <w:pStyle w:val="ListParagraph"/>
        <w:numPr>
          <w:ilvl w:val="0"/>
          <w:numId w:val="11"/>
        </w:numPr>
        <w:ind w:left="927"/>
        <w:rPr>
          <w:rStyle w:val="Heading1Char"/>
          <w:b w:val="0"/>
          <w:bCs w:val="0"/>
          <w:sz w:val="28"/>
          <w:szCs w:val="28"/>
        </w:rPr>
      </w:pPr>
      <w:r w:rsidRPr="00987B39">
        <w:rPr>
          <w:rStyle w:val="Heading1Char"/>
          <w:b w:val="0"/>
          <w:bCs w:val="0"/>
          <w:sz w:val="28"/>
          <w:szCs w:val="28"/>
        </w:rPr>
        <w:t>“I have used telehealth appointments during COVID-19 for medical appointments. This has worked well and is important to me as I have secondary health conditions related to my disability which puts me more at risk.”</w:t>
      </w:r>
    </w:p>
    <w:p w14:paraId="553E7D41" w14:textId="23D854C8" w:rsidR="00407931" w:rsidRPr="00987B39" w:rsidRDefault="00407931" w:rsidP="00F82878">
      <w:pPr>
        <w:pStyle w:val="ListParagraph"/>
        <w:numPr>
          <w:ilvl w:val="0"/>
          <w:numId w:val="11"/>
        </w:numPr>
        <w:ind w:left="927"/>
        <w:rPr>
          <w:rStyle w:val="Heading1Char"/>
          <w:b w:val="0"/>
          <w:bCs w:val="0"/>
          <w:sz w:val="28"/>
          <w:szCs w:val="28"/>
        </w:rPr>
      </w:pPr>
      <w:r w:rsidRPr="00987B39">
        <w:rPr>
          <w:rStyle w:val="Heading1Char"/>
          <w:b w:val="0"/>
          <w:bCs w:val="0"/>
          <w:sz w:val="28"/>
          <w:szCs w:val="28"/>
        </w:rPr>
        <w:t>“The increased use of technology to connect, such as telehealth, has enabled me to stay connected and live better.”</w:t>
      </w:r>
    </w:p>
    <w:p w14:paraId="3414B6EF" w14:textId="7B8E7981" w:rsidR="00BD7B1B" w:rsidRPr="00F82878" w:rsidRDefault="002A1E50" w:rsidP="00F82878">
      <w:pPr>
        <w:pStyle w:val="ListParagraph"/>
        <w:numPr>
          <w:ilvl w:val="0"/>
          <w:numId w:val="11"/>
        </w:numPr>
        <w:ind w:left="927"/>
        <w:rPr>
          <w:rStyle w:val="Heading1Char"/>
          <w:b w:val="0"/>
          <w:bCs w:val="0"/>
          <w:sz w:val="28"/>
          <w:szCs w:val="28"/>
        </w:rPr>
      </w:pPr>
      <w:r w:rsidRPr="00987B39">
        <w:rPr>
          <w:rStyle w:val="Heading1Char"/>
          <w:b w:val="0"/>
          <w:bCs w:val="0"/>
          <w:sz w:val="28"/>
          <w:szCs w:val="28"/>
        </w:rPr>
        <w:t xml:space="preserve">“Live saving care </w:t>
      </w:r>
      <w:r w:rsidR="006F2CEA" w:rsidRPr="00987B39">
        <w:rPr>
          <w:rStyle w:val="Heading1Char"/>
          <w:b w:val="0"/>
          <w:bCs w:val="0"/>
          <w:sz w:val="28"/>
          <w:szCs w:val="28"/>
        </w:rPr>
        <w:t xml:space="preserve">and regular care </w:t>
      </w:r>
      <w:r w:rsidRPr="00987B39">
        <w:rPr>
          <w:rStyle w:val="Heading1Char"/>
          <w:b w:val="0"/>
          <w:bCs w:val="0"/>
          <w:sz w:val="28"/>
          <w:szCs w:val="28"/>
        </w:rPr>
        <w:t>was not always easily available or accessible for disabled people (during the pandemic).”</w:t>
      </w:r>
    </w:p>
    <w:p w14:paraId="29F3AD6F" w14:textId="34AD2A0C" w:rsidR="00F82878" w:rsidRDefault="00F82878" w:rsidP="00F82878">
      <w:pPr>
        <w:rPr>
          <w:rStyle w:val="Heading1Char"/>
          <w:b w:val="0"/>
          <w:bCs w:val="0"/>
          <w:sz w:val="28"/>
          <w:szCs w:val="28"/>
        </w:rPr>
      </w:pPr>
      <w:r>
        <w:rPr>
          <w:rStyle w:val="Heading1Char"/>
          <w:b w:val="0"/>
          <w:bCs w:val="0"/>
          <w:sz w:val="28"/>
          <w:szCs w:val="28"/>
        </w:rPr>
        <w:t>These points draw from reference six.</w:t>
      </w:r>
    </w:p>
    <w:p w14:paraId="267898E6" w14:textId="77777777" w:rsidR="00F82878" w:rsidRPr="00F82878" w:rsidRDefault="00F82878" w:rsidP="00F82878">
      <w:pPr>
        <w:rPr>
          <w:rStyle w:val="Heading1Char"/>
          <w:b w:val="0"/>
          <w:bCs w:val="0"/>
          <w:sz w:val="28"/>
          <w:szCs w:val="28"/>
        </w:rPr>
      </w:pPr>
    </w:p>
    <w:p w14:paraId="2B976B9D" w14:textId="42A2BE97" w:rsidR="00BD7B1B" w:rsidRPr="00B84FB8" w:rsidRDefault="00BD7B1B" w:rsidP="00B84FB8">
      <w:pPr>
        <w:pStyle w:val="Heading3"/>
        <w:rPr>
          <w:rStyle w:val="Heading1Char"/>
          <w:rFonts w:asciiTheme="minorBidi" w:eastAsiaTheme="majorEastAsia" w:hAnsiTheme="minorBidi" w:cstheme="majorBidi"/>
          <w:b/>
          <w:bCs w:val="0"/>
          <w:sz w:val="30"/>
        </w:rPr>
      </w:pPr>
      <w:r w:rsidRPr="00B84FB8">
        <w:rPr>
          <w:rStyle w:val="Heading1Char"/>
          <w:rFonts w:asciiTheme="minorBidi" w:eastAsiaTheme="majorEastAsia" w:hAnsiTheme="minorBidi" w:cstheme="majorBidi"/>
          <w:b/>
          <w:bCs w:val="0"/>
          <w:sz w:val="30"/>
        </w:rPr>
        <w:t xml:space="preserve">What helps people with disability feel </w:t>
      </w:r>
      <w:r w:rsidR="00E761A3" w:rsidRPr="00B84FB8">
        <w:rPr>
          <w:rStyle w:val="Heading1Char"/>
          <w:rFonts w:asciiTheme="minorBidi" w:eastAsiaTheme="majorEastAsia" w:hAnsiTheme="minorBidi" w:cstheme="majorBidi"/>
          <w:b/>
          <w:bCs w:val="0"/>
          <w:sz w:val="30"/>
        </w:rPr>
        <w:t>healthier and more well?</w:t>
      </w:r>
    </w:p>
    <w:p w14:paraId="43AC2454" w14:textId="3F8F248D" w:rsidR="002A1E50" w:rsidRPr="00F82878" w:rsidRDefault="00832EB0" w:rsidP="00F82878">
      <w:pPr>
        <w:pStyle w:val="ListParagraph"/>
        <w:numPr>
          <w:ilvl w:val="0"/>
          <w:numId w:val="12"/>
        </w:numPr>
        <w:ind w:left="927"/>
        <w:rPr>
          <w:rStyle w:val="Heading1Char"/>
          <w:b w:val="0"/>
          <w:bCs w:val="0"/>
          <w:sz w:val="28"/>
          <w:szCs w:val="28"/>
        </w:rPr>
      </w:pPr>
      <w:r w:rsidRPr="00F82878">
        <w:rPr>
          <w:rStyle w:val="Heading1Char"/>
          <w:b w:val="0"/>
          <w:bCs w:val="0"/>
          <w:sz w:val="28"/>
          <w:szCs w:val="28"/>
        </w:rPr>
        <w:t>“I use medicine wise the app which has all my medication. It’s a not-for-profit app and I found that before I did that, I couldn’t cope.”</w:t>
      </w:r>
    </w:p>
    <w:p w14:paraId="204EC318" w14:textId="5171D787" w:rsidR="00832EB0" w:rsidRPr="00F82878" w:rsidRDefault="001136B7" w:rsidP="00F82878">
      <w:pPr>
        <w:pStyle w:val="ListParagraph"/>
        <w:numPr>
          <w:ilvl w:val="0"/>
          <w:numId w:val="12"/>
        </w:numPr>
        <w:ind w:left="927"/>
        <w:rPr>
          <w:rStyle w:val="Heading1Char"/>
          <w:b w:val="0"/>
          <w:bCs w:val="0"/>
          <w:sz w:val="28"/>
          <w:szCs w:val="28"/>
        </w:rPr>
      </w:pPr>
      <w:r w:rsidRPr="00F82878">
        <w:rPr>
          <w:rStyle w:val="Heading1Char"/>
          <w:b w:val="0"/>
          <w:bCs w:val="0"/>
          <w:sz w:val="28"/>
          <w:szCs w:val="28"/>
        </w:rPr>
        <w:t>I have a 2- sided full page that I carry in my phone case with all my health conditions, allergies, medications and specialists. My doctor gets a copy of that.”</w:t>
      </w:r>
    </w:p>
    <w:p w14:paraId="155893D4" w14:textId="1F030209" w:rsidR="001136B7" w:rsidRPr="00F82878" w:rsidRDefault="00DA0404" w:rsidP="00F82878">
      <w:pPr>
        <w:pStyle w:val="ListParagraph"/>
        <w:numPr>
          <w:ilvl w:val="0"/>
          <w:numId w:val="12"/>
        </w:numPr>
        <w:ind w:left="927"/>
        <w:rPr>
          <w:rStyle w:val="Heading1Char"/>
          <w:b w:val="0"/>
          <w:bCs w:val="0"/>
          <w:sz w:val="28"/>
          <w:szCs w:val="28"/>
        </w:rPr>
      </w:pPr>
      <w:r w:rsidRPr="00F82878">
        <w:rPr>
          <w:rStyle w:val="Heading1Char"/>
          <w:b w:val="0"/>
          <w:bCs w:val="0"/>
          <w:sz w:val="28"/>
          <w:szCs w:val="28"/>
        </w:rPr>
        <w:t>“All of my doctors now will turn off the artificial light above my head and change the lighting. They do that before I even come in the room now. If it’s a new doctor, they’ve usually been briefed by who has referred me.”</w:t>
      </w:r>
    </w:p>
    <w:p w14:paraId="19AA9E75" w14:textId="3EE62AC1" w:rsidR="00DA0404" w:rsidRPr="00F82878" w:rsidRDefault="003E5909" w:rsidP="00F82878">
      <w:pPr>
        <w:pStyle w:val="ListParagraph"/>
        <w:numPr>
          <w:ilvl w:val="0"/>
          <w:numId w:val="12"/>
        </w:numPr>
        <w:ind w:left="927"/>
        <w:rPr>
          <w:rStyle w:val="Heading1Char"/>
          <w:b w:val="0"/>
          <w:bCs w:val="0"/>
          <w:sz w:val="28"/>
          <w:szCs w:val="28"/>
        </w:rPr>
      </w:pPr>
      <w:r w:rsidRPr="00F82878">
        <w:rPr>
          <w:rStyle w:val="Heading1Char"/>
          <w:b w:val="0"/>
          <w:bCs w:val="0"/>
          <w:sz w:val="28"/>
          <w:szCs w:val="28"/>
        </w:rPr>
        <w:t>“</w:t>
      </w:r>
      <w:r w:rsidR="006F2CEA" w:rsidRPr="00F82878">
        <w:rPr>
          <w:rStyle w:val="Heading1Char"/>
          <w:b w:val="0"/>
          <w:bCs w:val="0"/>
          <w:sz w:val="28"/>
          <w:szCs w:val="28"/>
        </w:rPr>
        <w:t>When I am given the opportunity to express myself like other people.”</w:t>
      </w:r>
    </w:p>
    <w:p w14:paraId="5C360006" w14:textId="0468ADF4" w:rsidR="00CA73A2" w:rsidRPr="00F82878" w:rsidRDefault="00F82878" w:rsidP="00F82878">
      <w:r w:rsidRPr="00F82878">
        <w:t>These points draw from reference six.</w:t>
      </w:r>
    </w:p>
    <w:p w14:paraId="7B3E3F4C" w14:textId="77777777" w:rsidR="00D20091" w:rsidRDefault="00D20091" w:rsidP="001047B1">
      <w:pPr>
        <w:rPr>
          <w:rFonts w:eastAsia="Arial" w:cs="Arial"/>
          <w:b/>
          <w:bCs/>
        </w:rPr>
      </w:pPr>
    </w:p>
    <w:p w14:paraId="731C6DBE" w14:textId="77777777" w:rsidR="007A4A72" w:rsidRPr="007A4A72" w:rsidRDefault="007A4A72" w:rsidP="00087DCD">
      <w:pPr>
        <w:pStyle w:val="Heading2"/>
        <w:rPr>
          <w:rFonts w:ascii="Segoe UI" w:hAnsi="Segoe UI" w:cs="Segoe UI"/>
          <w:sz w:val="18"/>
          <w:szCs w:val="18"/>
          <w:lang w:eastAsia="en-GB" w:bidi="th-TH"/>
        </w:rPr>
      </w:pPr>
      <w:r w:rsidRPr="007A4A72">
        <w:rPr>
          <w:lang w:eastAsia="en-GB" w:bidi="th-TH"/>
        </w:rPr>
        <w:lastRenderedPageBreak/>
        <w:t>Where to next? </w:t>
      </w:r>
    </w:p>
    <w:p w14:paraId="24AB0544" w14:textId="77777777" w:rsidR="007A4A72" w:rsidRPr="007A4A72" w:rsidRDefault="007A4A72" w:rsidP="007A4A72">
      <w:pPr>
        <w:rPr>
          <w:rFonts w:ascii="Segoe UI" w:hAnsi="Segoe UI" w:cs="Segoe UI"/>
          <w:sz w:val="18"/>
          <w:szCs w:val="18"/>
          <w:lang w:val="en-AU" w:eastAsia="en-GB" w:bidi="th-TH"/>
        </w:rPr>
      </w:pPr>
      <w:r w:rsidRPr="007A4A72">
        <w:rPr>
          <w:lang w:eastAsia="en-GB" w:bidi="th-TH"/>
        </w:rPr>
        <w:t>Queenslanders with disability and their family/carers (as well as disability organisations and service providers) will be able to share their experiences on the vision and seven areas of Australia’s Disability Strategy and Queensland’s State Disability Plan in early 2023. </w:t>
      </w:r>
      <w:r w:rsidRPr="007A4A72">
        <w:rPr>
          <w:lang w:val="en-AU" w:eastAsia="en-GB" w:bidi="th-TH"/>
        </w:rPr>
        <w:t> </w:t>
      </w:r>
    </w:p>
    <w:p w14:paraId="4FF5C344" w14:textId="77777777" w:rsidR="007A4A72" w:rsidRPr="007A4A72" w:rsidRDefault="007A4A72" w:rsidP="007A4A72">
      <w:pPr>
        <w:rPr>
          <w:rFonts w:ascii="Segoe UI" w:hAnsi="Segoe UI" w:cs="Segoe UI"/>
          <w:sz w:val="18"/>
          <w:szCs w:val="18"/>
          <w:lang w:val="en-AU" w:eastAsia="en-GB" w:bidi="th-TH"/>
        </w:rPr>
      </w:pPr>
      <w:r w:rsidRPr="007A4A72">
        <w:rPr>
          <w:lang w:val="en-AU" w:eastAsia="en-GB" w:bidi="th-TH"/>
        </w:rPr>
        <w:t> </w:t>
      </w:r>
    </w:p>
    <w:p w14:paraId="2250DF12" w14:textId="6F09423C" w:rsidR="007A4A72" w:rsidRPr="007A4A72" w:rsidRDefault="007A4A72" w:rsidP="007A4A72">
      <w:pPr>
        <w:rPr>
          <w:rFonts w:ascii="Segoe UI" w:hAnsi="Segoe UI" w:cs="Segoe UI"/>
          <w:sz w:val="18"/>
          <w:szCs w:val="18"/>
          <w:lang w:val="en-AU" w:eastAsia="en-GB" w:bidi="th-TH"/>
        </w:rPr>
      </w:pPr>
      <w:r w:rsidRPr="007A4A72">
        <w:rPr>
          <w:lang w:eastAsia="en-GB" w:bidi="th-TH"/>
        </w:rPr>
        <w:t xml:space="preserve">More information and an opportunity to register your interest is available at The Dignity Project website: </w:t>
      </w:r>
      <w:hyperlink r:id="rId11" w:history="1">
        <w:r w:rsidR="00D232CC" w:rsidRPr="00D232CC">
          <w:rPr>
            <w:rStyle w:val="Hyperlink"/>
          </w:rPr>
          <w:t>The Voices of Queenslanders with Disability Link</w:t>
        </w:r>
      </w:hyperlink>
      <w:r w:rsidR="00D232CC">
        <w:t>.</w:t>
      </w:r>
      <w:r w:rsidRPr="007A4A72">
        <w:rPr>
          <w:lang w:eastAsia="en-GB" w:bidi="th-TH"/>
        </w:rPr>
        <w:t> </w:t>
      </w:r>
      <w:r w:rsidRPr="007A4A72">
        <w:rPr>
          <w:lang w:val="en-AU" w:eastAsia="en-GB" w:bidi="th-TH"/>
        </w:rPr>
        <w:t> </w:t>
      </w:r>
    </w:p>
    <w:p w14:paraId="138A8770" w14:textId="77777777" w:rsidR="007A4A72" w:rsidRPr="007A4A72" w:rsidRDefault="007A4A72" w:rsidP="007A4A72">
      <w:pPr>
        <w:spacing w:line="240" w:lineRule="auto"/>
        <w:textAlignment w:val="baseline"/>
        <w:rPr>
          <w:rFonts w:ascii="Segoe UI" w:eastAsia="Times New Roman" w:hAnsi="Segoe UI" w:cs="Segoe UI"/>
          <w:sz w:val="18"/>
          <w:szCs w:val="18"/>
          <w:lang w:val="en-AU" w:eastAsia="en-GB" w:bidi="th-TH"/>
        </w:rPr>
      </w:pPr>
      <w:r w:rsidRPr="007A4A72">
        <w:rPr>
          <w:rFonts w:eastAsia="Times New Roman" w:cs="Arial"/>
          <w:szCs w:val="28"/>
          <w:lang w:val="en-AU" w:eastAsia="en-GB" w:bidi="th-TH"/>
        </w:rPr>
        <w:t> </w:t>
      </w:r>
    </w:p>
    <w:p w14:paraId="447A9B9E" w14:textId="16546680" w:rsidR="007A4A72" w:rsidRPr="007A4A72" w:rsidRDefault="007A4A72" w:rsidP="00087DCD">
      <w:pPr>
        <w:pStyle w:val="Heading3"/>
        <w:rPr>
          <w:rFonts w:ascii="Segoe UI" w:eastAsia="Times New Roman" w:hAnsi="Segoe UI" w:cs="Segoe UI"/>
          <w:sz w:val="18"/>
          <w:szCs w:val="18"/>
          <w:lang w:val="en-AU" w:eastAsia="en-GB" w:bidi="th-TH"/>
        </w:rPr>
      </w:pPr>
      <w:r w:rsidRPr="007A4A72">
        <w:rPr>
          <w:lang w:eastAsia="en-GB" w:bidi="th-TH"/>
        </w:rPr>
        <w:t>QR Code</w:t>
      </w:r>
      <w:r w:rsidRPr="14221970">
        <w:rPr>
          <w:rFonts w:eastAsia="Times New Roman" w:cs="Arial"/>
          <w:lang w:val="en-AU" w:eastAsia="en-GB" w:bidi="th-TH"/>
        </w:rPr>
        <w:t> </w:t>
      </w:r>
      <w:r>
        <w:br/>
      </w:r>
    </w:p>
    <w:p w14:paraId="4723AD92" w14:textId="34E3089D" w:rsidR="00CA73A2" w:rsidRPr="003C20A2" w:rsidRDefault="01BA9D75" w:rsidP="001047B1">
      <w:pPr>
        <w:rPr>
          <w:rFonts w:eastAsia="Arial" w:cs="Arial"/>
          <w:b/>
          <w:bCs/>
        </w:rPr>
      </w:pPr>
      <w:r>
        <w:rPr>
          <w:noProof/>
        </w:rPr>
        <w:drawing>
          <wp:inline distT="0" distB="0" distL="0" distR="0" wp14:anchorId="4702AF81" wp14:editId="16719AC9">
            <wp:extent cx="4572000" cy="4572000"/>
            <wp:effectExtent l="0" t="0" r="0" b="0"/>
            <wp:docPr id="1046727044" name="Picture 1046727044" descr="This is a QR code that is linked to the Voice of Queenslanders with Disability information webpage. It will redirect to https://www.hopkinscentre.edu.au/vq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27044" name="Picture 1046727044" descr="This is a QR code that is linked to the Voice of Queenslanders with Disability information webpage. It will redirect to https://www.hopkinscentre.edu.au/vq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4572000" cy="4572000"/>
                    </a:xfrm>
                    <a:prstGeom prst="rect">
                      <a:avLst/>
                    </a:prstGeom>
                  </pic:spPr>
                </pic:pic>
              </a:graphicData>
            </a:graphic>
          </wp:inline>
        </w:drawing>
      </w:r>
      <w:r w:rsidR="007A4A72">
        <w:br/>
      </w:r>
    </w:p>
    <w:p w14:paraId="3EC69334" w14:textId="77777777" w:rsidR="00CA73A2" w:rsidRDefault="00CA73A2" w:rsidP="001047B1">
      <w:pPr>
        <w:rPr>
          <w:rFonts w:eastAsia="Arial" w:cs="Arial"/>
        </w:rPr>
      </w:pPr>
    </w:p>
    <w:p w14:paraId="14510C85" w14:textId="6413845E" w:rsidR="00CA73A2" w:rsidRDefault="00CA73A2" w:rsidP="001047B1"/>
    <w:p w14:paraId="32822C1A" w14:textId="77777777" w:rsidR="003871A0" w:rsidRDefault="003871A0" w:rsidP="001047B1">
      <w:pPr>
        <w:spacing w:after="160"/>
        <w:rPr>
          <w:b/>
          <w:bCs/>
        </w:rPr>
      </w:pPr>
      <w:r>
        <w:rPr>
          <w:b/>
          <w:bCs/>
        </w:rPr>
        <w:br w:type="page"/>
      </w:r>
    </w:p>
    <w:p w14:paraId="5BC9EABB" w14:textId="049DBDAC" w:rsidR="00310528" w:rsidRPr="00310528" w:rsidRDefault="00310528" w:rsidP="00127594">
      <w:pPr>
        <w:pStyle w:val="Heading3"/>
      </w:pPr>
      <w:r w:rsidRPr="00310528">
        <w:lastRenderedPageBreak/>
        <w:t>References</w:t>
      </w:r>
    </w:p>
    <w:p w14:paraId="21A18434" w14:textId="79457ECF" w:rsidR="004430F3" w:rsidRPr="007A4A72" w:rsidRDefault="004430F3" w:rsidP="001047B1">
      <w:pPr>
        <w:pStyle w:val="ListParagraph"/>
        <w:numPr>
          <w:ilvl w:val="0"/>
          <w:numId w:val="7"/>
        </w:numPr>
        <w:rPr>
          <w:szCs w:val="28"/>
        </w:rPr>
      </w:pPr>
      <w:r w:rsidRPr="007A4A72">
        <w:rPr>
          <w:szCs w:val="28"/>
        </w:rPr>
        <w:t xml:space="preserve">Commonwealth of Australia, Department of Social Services. (2021). </w:t>
      </w:r>
      <w:r w:rsidRPr="007A4A72">
        <w:rPr>
          <w:i/>
          <w:iCs/>
          <w:szCs w:val="28"/>
        </w:rPr>
        <w:t>Australia’s Disability Strategy 2021-2031.</w:t>
      </w:r>
      <w:r w:rsidRPr="00127594">
        <w:rPr>
          <w:szCs w:val="28"/>
        </w:rPr>
        <w:t xml:space="preserve"> </w:t>
      </w:r>
      <w:hyperlink r:id="rId13" w:history="1">
        <w:r w:rsidR="00127594" w:rsidRPr="00127594">
          <w:rPr>
            <w:rStyle w:val="Hyperlink"/>
            <w:szCs w:val="28"/>
          </w:rPr>
          <w:t>Disability Gateway link</w:t>
        </w:r>
      </w:hyperlink>
    </w:p>
    <w:p w14:paraId="160BB326" w14:textId="77777777" w:rsidR="002A5417" w:rsidRPr="002752EE" w:rsidRDefault="002A5417" w:rsidP="002A5417">
      <w:pPr>
        <w:pStyle w:val="ListParagraph"/>
        <w:numPr>
          <w:ilvl w:val="0"/>
          <w:numId w:val="7"/>
        </w:numPr>
        <w:rPr>
          <w:szCs w:val="28"/>
        </w:rPr>
      </w:pPr>
      <w:r w:rsidRPr="002752EE">
        <w:rPr>
          <w:szCs w:val="28"/>
        </w:rPr>
        <w:t xml:space="preserve">Queensland Government. (2022). Queensland’s Disability Plan 2022-27. </w:t>
      </w:r>
      <w:hyperlink r:id="rId14" w:history="1">
        <w:r w:rsidRPr="002752EE">
          <w:rPr>
            <w:rStyle w:val="Hyperlink"/>
            <w:szCs w:val="28"/>
          </w:rPr>
          <w:t>Queensland Disability Plan link</w:t>
        </w:r>
      </w:hyperlink>
    </w:p>
    <w:p w14:paraId="244E7C3B" w14:textId="5390F416" w:rsidR="007D3941" w:rsidRPr="007A4A72" w:rsidRDefault="00271ED4" w:rsidP="001047B1">
      <w:pPr>
        <w:pStyle w:val="FootnoteText"/>
        <w:numPr>
          <w:ilvl w:val="0"/>
          <w:numId w:val="7"/>
        </w:numPr>
        <w:rPr>
          <w:sz w:val="28"/>
          <w:szCs w:val="28"/>
          <w:lang w:val="en-AU"/>
        </w:rPr>
      </w:pPr>
      <w:r w:rsidRPr="007A4A72">
        <w:rPr>
          <w:sz w:val="28"/>
          <w:szCs w:val="28"/>
          <w:lang w:val="en-AU"/>
        </w:rPr>
        <w:t xml:space="preserve">Australian Institute of Health and Welfare. (2022). </w:t>
      </w:r>
      <w:r w:rsidRPr="007A4A72">
        <w:rPr>
          <w:i/>
          <w:iCs/>
          <w:sz w:val="28"/>
          <w:szCs w:val="28"/>
          <w:lang w:val="en-AU"/>
        </w:rPr>
        <w:t>Health of people with disability.</w:t>
      </w:r>
      <w:r w:rsidRPr="007A4A72">
        <w:rPr>
          <w:sz w:val="28"/>
          <w:szCs w:val="28"/>
          <w:lang w:val="en-AU"/>
        </w:rPr>
        <w:t xml:space="preserve"> </w:t>
      </w:r>
      <w:hyperlink r:id="rId15" w:history="1">
        <w:r w:rsidR="00127594" w:rsidRPr="00127594">
          <w:rPr>
            <w:rStyle w:val="Hyperlink"/>
            <w:sz w:val="28"/>
            <w:szCs w:val="28"/>
            <w:lang w:val="en-AU"/>
          </w:rPr>
          <w:t>Australian Institute of Health and Welfare Report 2022 link</w:t>
        </w:r>
      </w:hyperlink>
    </w:p>
    <w:p w14:paraId="65E930DB" w14:textId="166B3922" w:rsidR="00F6621E" w:rsidRPr="007A4A72" w:rsidRDefault="005A4CA8" w:rsidP="001047B1">
      <w:pPr>
        <w:pStyle w:val="FootnoteText"/>
        <w:numPr>
          <w:ilvl w:val="0"/>
          <w:numId w:val="7"/>
        </w:numPr>
        <w:rPr>
          <w:sz w:val="28"/>
          <w:szCs w:val="28"/>
          <w:lang w:val="en-AU"/>
        </w:rPr>
      </w:pPr>
      <w:r w:rsidRPr="007A4A72">
        <w:rPr>
          <w:sz w:val="28"/>
          <w:szCs w:val="28"/>
          <w:lang w:val="en-AU"/>
        </w:rPr>
        <w:t xml:space="preserve">Australian </w:t>
      </w:r>
      <w:r w:rsidR="00E07AEB" w:rsidRPr="007A4A72">
        <w:rPr>
          <w:sz w:val="28"/>
          <w:szCs w:val="28"/>
          <w:lang w:val="en-AU"/>
        </w:rPr>
        <w:t xml:space="preserve">Bureau of Statistics. (2019). Disability, </w:t>
      </w:r>
      <w:r w:rsidR="008C6CC7" w:rsidRPr="007A4A72">
        <w:rPr>
          <w:sz w:val="28"/>
          <w:szCs w:val="28"/>
          <w:lang w:val="en-AU"/>
        </w:rPr>
        <w:t xml:space="preserve">ageing and carers, Australia: Summary of findings. </w:t>
      </w:r>
      <w:hyperlink r:id="rId16" w:anchor="key-statistics" w:history="1">
        <w:r w:rsidR="00127594" w:rsidRPr="00127594">
          <w:rPr>
            <w:rStyle w:val="Hyperlink"/>
            <w:sz w:val="28"/>
            <w:szCs w:val="28"/>
            <w:lang w:val="en-AU"/>
          </w:rPr>
          <w:t>A.B.S. Disability, Ageing and Carers Data 2019 link</w:t>
        </w:r>
      </w:hyperlink>
    </w:p>
    <w:p w14:paraId="2E52EB8D" w14:textId="02EE1C97" w:rsidR="00E56870" w:rsidRPr="007A4A72" w:rsidRDefault="00E56870" w:rsidP="001047B1">
      <w:pPr>
        <w:pStyle w:val="FootnoteText"/>
        <w:numPr>
          <w:ilvl w:val="0"/>
          <w:numId w:val="7"/>
        </w:numPr>
        <w:rPr>
          <w:sz w:val="28"/>
          <w:szCs w:val="28"/>
          <w:lang w:val="en-AU"/>
        </w:rPr>
      </w:pPr>
      <w:r w:rsidRPr="007A4A72">
        <w:rPr>
          <w:sz w:val="28"/>
          <w:szCs w:val="28"/>
          <w:lang w:val="en-AU"/>
        </w:rPr>
        <w:t>Australian Bureau of Statistics. (2022). Queensla</w:t>
      </w:r>
      <w:r w:rsidR="002B4E11" w:rsidRPr="007A4A72">
        <w:rPr>
          <w:sz w:val="28"/>
          <w:szCs w:val="28"/>
          <w:lang w:val="en-AU"/>
        </w:rPr>
        <w:t xml:space="preserve">nd Data by Region. </w:t>
      </w:r>
      <w:hyperlink r:id="rId17" w:history="1">
        <w:r w:rsidR="00127594" w:rsidRPr="00127594">
          <w:rPr>
            <w:rStyle w:val="Hyperlink"/>
            <w:sz w:val="28"/>
            <w:szCs w:val="28"/>
            <w:lang w:val="en-AU"/>
          </w:rPr>
          <w:t>A.B.S. Queensland Data by Region 2022 link</w:t>
        </w:r>
      </w:hyperlink>
    </w:p>
    <w:p w14:paraId="1CB733FC" w14:textId="7CE73C74" w:rsidR="00C36629" w:rsidRPr="007A4A72" w:rsidRDefault="00C36629" w:rsidP="001047B1">
      <w:pPr>
        <w:pStyle w:val="FootnoteText"/>
        <w:numPr>
          <w:ilvl w:val="0"/>
          <w:numId w:val="7"/>
        </w:numPr>
        <w:rPr>
          <w:sz w:val="28"/>
          <w:szCs w:val="28"/>
          <w:lang w:val="en-AU"/>
        </w:rPr>
      </w:pPr>
      <w:r w:rsidRPr="007A4A72">
        <w:rPr>
          <w:sz w:val="28"/>
          <w:szCs w:val="28"/>
        </w:rPr>
        <w:t xml:space="preserve">Griffith Inclusive Futures, Dignity Project (2020-22). Unpublished data from Dignity Project research projects. </w:t>
      </w:r>
      <w:hyperlink r:id="rId18" w:history="1">
        <w:r w:rsidR="00127594" w:rsidRPr="00127594">
          <w:rPr>
            <w:rStyle w:val="Hyperlink"/>
            <w:sz w:val="28"/>
            <w:szCs w:val="28"/>
          </w:rPr>
          <w:t>The Dignity Project link</w:t>
        </w:r>
      </w:hyperlink>
    </w:p>
    <w:p w14:paraId="09127A7B" w14:textId="77777777" w:rsidR="004937BA" w:rsidRDefault="004937BA" w:rsidP="001047B1"/>
    <w:sectPr w:rsidR="004937BA" w:rsidSect="001047B1">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80090" w14:textId="77777777" w:rsidR="00697C13" w:rsidRDefault="00697C13" w:rsidP="00CA73A2">
      <w:r>
        <w:separator/>
      </w:r>
    </w:p>
  </w:endnote>
  <w:endnote w:type="continuationSeparator" w:id="0">
    <w:p w14:paraId="4D5DD5D6" w14:textId="77777777" w:rsidR="00697C13" w:rsidRDefault="00697C13" w:rsidP="00CA73A2">
      <w:r>
        <w:continuationSeparator/>
      </w:r>
    </w:p>
  </w:endnote>
  <w:endnote w:type="continuationNotice" w:id="1">
    <w:p w14:paraId="14F9052B" w14:textId="77777777" w:rsidR="00697C13" w:rsidRDefault="00697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Yu Gothic"/>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41BDA" w14:textId="77777777" w:rsidR="00697C13" w:rsidRDefault="00697C13" w:rsidP="00CA73A2">
      <w:r>
        <w:separator/>
      </w:r>
    </w:p>
  </w:footnote>
  <w:footnote w:type="continuationSeparator" w:id="0">
    <w:p w14:paraId="0A44BE77" w14:textId="77777777" w:rsidR="00697C13" w:rsidRDefault="00697C13" w:rsidP="00CA73A2">
      <w:r>
        <w:continuationSeparator/>
      </w:r>
    </w:p>
  </w:footnote>
  <w:footnote w:type="continuationNotice" w:id="1">
    <w:p w14:paraId="0EFC4F73" w14:textId="77777777" w:rsidR="00697C13" w:rsidRDefault="00697C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DA3E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F2CCF"/>
    <w:multiLevelType w:val="hybridMultilevel"/>
    <w:tmpl w:val="6C4882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4E68A8"/>
    <w:multiLevelType w:val="hybridMultilevel"/>
    <w:tmpl w:val="77A8E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02C7BBD"/>
    <w:multiLevelType w:val="hybridMultilevel"/>
    <w:tmpl w:val="A02E7892"/>
    <w:lvl w:ilvl="0" w:tplc="151EA148">
      <w:start w:val="1"/>
      <w:numFmt w:val="decimal"/>
      <w:lvlText w:val="%1."/>
      <w:lvlJc w:val="left"/>
      <w:pPr>
        <w:ind w:left="1440" w:hanging="360"/>
      </w:pPr>
      <w:rPr>
        <w:rFonts w:ascii="Arial" w:eastAsia="Times New Roman"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7ED723E"/>
    <w:multiLevelType w:val="hybridMultilevel"/>
    <w:tmpl w:val="2220A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F1A3276"/>
    <w:multiLevelType w:val="hybridMultilevel"/>
    <w:tmpl w:val="19EE00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1D91247"/>
    <w:multiLevelType w:val="hybridMultilevel"/>
    <w:tmpl w:val="90E8B90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8346DF2"/>
    <w:multiLevelType w:val="hybridMultilevel"/>
    <w:tmpl w:val="C966E6EC"/>
    <w:lvl w:ilvl="0" w:tplc="C7A216D2">
      <w:start w:val="1"/>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26729B4"/>
    <w:multiLevelType w:val="hybridMultilevel"/>
    <w:tmpl w:val="954C0EE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FDA54F9"/>
    <w:multiLevelType w:val="hybridMultilevel"/>
    <w:tmpl w:val="20744F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FE7401D"/>
    <w:multiLevelType w:val="hybridMultilevel"/>
    <w:tmpl w:val="9DA673A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68C26C7"/>
    <w:multiLevelType w:val="hybridMultilevel"/>
    <w:tmpl w:val="95B607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F286BAF"/>
    <w:multiLevelType w:val="hybridMultilevel"/>
    <w:tmpl w:val="ED2A1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4132564">
    <w:abstractNumId w:val="4"/>
  </w:num>
  <w:num w:numId="2" w16cid:durableId="1983806261">
    <w:abstractNumId w:val="0"/>
  </w:num>
  <w:num w:numId="3" w16cid:durableId="1756628354">
    <w:abstractNumId w:val="8"/>
  </w:num>
  <w:num w:numId="4" w16cid:durableId="1892228043">
    <w:abstractNumId w:val="12"/>
  </w:num>
  <w:num w:numId="5" w16cid:durableId="1714958608">
    <w:abstractNumId w:val="11"/>
  </w:num>
  <w:num w:numId="6" w16cid:durableId="1739866887">
    <w:abstractNumId w:val="7"/>
  </w:num>
  <w:num w:numId="7" w16cid:durableId="1526674256">
    <w:abstractNumId w:val="9"/>
  </w:num>
  <w:num w:numId="8" w16cid:durableId="312223944">
    <w:abstractNumId w:val="5"/>
  </w:num>
  <w:num w:numId="9" w16cid:durableId="1805929158">
    <w:abstractNumId w:val="6"/>
  </w:num>
  <w:num w:numId="10" w16cid:durableId="1326319214">
    <w:abstractNumId w:val="10"/>
  </w:num>
  <w:num w:numId="11" w16cid:durableId="1645162102">
    <w:abstractNumId w:val="2"/>
  </w:num>
  <w:num w:numId="12" w16cid:durableId="1076395386">
    <w:abstractNumId w:val="1"/>
  </w:num>
  <w:num w:numId="13" w16cid:durableId="1130436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l8fkMuXkYvAXxS0S3VnWkgB1KBqkB3/8TLMLsNuDbQo/5cm25hyYoU0LR66K0jjnLDLhIIYIw95skfZpxMkztg==" w:salt="0Ct3bbs8BgotHGI3il5Pd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3A2"/>
    <w:rsid w:val="00007EDA"/>
    <w:rsid w:val="00012E10"/>
    <w:rsid w:val="000229CA"/>
    <w:rsid w:val="00026C39"/>
    <w:rsid w:val="00027059"/>
    <w:rsid w:val="000446D9"/>
    <w:rsid w:val="00062E75"/>
    <w:rsid w:val="0006512F"/>
    <w:rsid w:val="000725D7"/>
    <w:rsid w:val="0007714D"/>
    <w:rsid w:val="00084640"/>
    <w:rsid w:val="00087DCD"/>
    <w:rsid w:val="000A706D"/>
    <w:rsid w:val="000B4839"/>
    <w:rsid w:val="000D0992"/>
    <w:rsid w:val="000D5607"/>
    <w:rsid w:val="000E2F9F"/>
    <w:rsid w:val="000F5B94"/>
    <w:rsid w:val="001047B1"/>
    <w:rsid w:val="001136B7"/>
    <w:rsid w:val="00123D86"/>
    <w:rsid w:val="00127594"/>
    <w:rsid w:val="0014005A"/>
    <w:rsid w:val="00150683"/>
    <w:rsid w:val="00154840"/>
    <w:rsid w:val="00165AF1"/>
    <w:rsid w:val="00174A09"/>
    <w:rsid w:val="00174D9C"/>
    <w:rsid w:val="00182533"/>
    <w:rsid w:val="001B49A4"/>
    <w:rsid w:val="001C71D7"/>
    <w:rsid w:val="001F332E"/>
    <w:rsid w:val="0021104E"/>
    <w:rsid w:val="002147F9"/>
    <w:rsid w:val="00224247"/>
    <w:rsid w:val="00235EEF"/>
    <w:rsid w:val="0024468A"/>
    <w:rsid w:val="00247A46"/>
    <w:rsid w:val="0027001E"/>
    <w:rsid w:val="00271ED4"/>
    <w:rsid w:val="0027729C"/>
    <w:rsid w:val="002A1E50"/>
    <w:rsid w:val="002A5417"/>
    <w:rsid w:val="002A5791"/>
    <w:rsid w:val="002A60CB"/>
    <w:rsid w:val="002B3326"/>
    <w:rsid w:val="002B458E"/>
    <w:rsid w:val="002B4E11"/>
    <w:rsid w:val="002D21EC"/>
    <w:rsid w:val="002F0C5A"/>
    <w:rsid w:val="002F2919"/>
    <w:rsid w:val="00310528"/>
    <w:rsid w:val="00310627"/>
    <w:rsid w:val="00321ACE"/>
    <w:rsid w:val="003279A6"/>
    <w:rsid w:val="00330E4F"/>
    <w:rsid w:val="003317D3"/>
    <w:rsid w:val="00332446"/>
    <w:rsid w:val="003347CD"/>
    <w:rsid w:val="00342678"/>
    <w:rsid w:val="00343796"/>
    <w:rsid w:val="003560D6"/>
    <w:rsid w:val="00356B26"/>
    <w:rsid w:val="0036228C"/>
    <w:rsid w:val="003871A0"/>
    <w:rsid w:val="003A09EC"/>
    <w:rsid w:val="003B565F"/>
    <w:rsid w:val="003D0040"/>
    <w:rsid w:val="003E5909"/>
    <w:rsid w:val="00403915"/>
    <w:rsid w:val="00407931"/>
    <w:rsid w:val="00416E8F"/>
    <w:rsid w:val="004430F3"/>
    <w:rsid w:val="00444B08"/>
    <w:rsid w:val="00460F9A"/>
    <w:rsid w:val="00483054"/>
    <w:rsid w:val="004937BA"/>
    <w:rsid w:val="004A18AC"/>
    <w:rsid w:val="004C345E"/>
    <w:rsid w:val="004D2754"/>
    <w:rsid w:val="004E40F5"/>
    <w:rsid w:val="00500765"/>
    <w:rsid w:val="00502F09"/>
    <w:rsid w:val="00513CB3"/>
    <w:rsid w:val="005229C6"/>
    <w:rsid w:val="00524914"/>
    <w:rsid w:val="00525DDA"/>
    <w:rsid w:val="00527814"/>
    <w:rsid w:val="00536F74"/>
    <w:rsid w:val="00541AAC"/>
    <w:rsid w:val="005442DB"/>
    <w:rsid w:val="00562560"/>
    <w:rsid w:val="0057198C"/>
    <w:rsid w:val="005A2CD3"/>
    <w:rsid w:val="005A4CA8"/>
    <w:rsid w:val="005A6E88"/>
    <w:rsid w:val="005B5EB7"/>
    <w:rsid w:val="005C57C2"/>
    <w:rsid w:val="005D27B4"/>
    <w:rsid w:val="005D2826"/>
    <w:rsid w:val="005F5F46"/>
    <w:rsid w:val="00603152"/>
    <w:rsid w:val="00622D83"/>
    <w:rsid w:val="00636707"/>
    <w:rsid w:val="00666A02"/>
    <w:rsid w:val="00680195"/>
    <w:rsid w:val="00697C13"/>
    <w:rsid w:val="006A01E0"/>
    <w:rsid w:val="006B66C3"/>
    <w:rsid w:val="006B75F5"/>
    <w:rsid w:val="006C7633"/>
    <w:rsid w:val="006D01BA"/>
    <w:rsid w:val="006D23D7"/>
    <w:rsid w:val="006E3B2F"/>
    <w:rsid w:val="006F1D9B"/>
    <w:rsid w:val="006F2CEA"/>
    <w:rsid w:val="00700CB9"/>
    <w:rsid w:val="00720C3A"/>
    <w:rsid w:val="007268DB"/>
    <w:rsid w:val="00735BBD"/>
    <w:rsid w:val="00741F92"/>
    <w:rsid w:val="00755DF5"/>
    <w:rsid w:val="0077633F"/>
    <w:rsid w:val="007840C3"/>
    <w:rsid w:val="00787B37"/>
    <w:rsid w:val="007909DA"/>
    <w:rsid w:val="007A4110"/>
    <w:rsid w:val="007A4A72"/>
    <w:rsid w:val="007B57D0"/>
    <w:rsid w:val="007B7A9D"/>
    <w:rsid w:val="007C2BCD"/>
    <w:rsid w:val="007C6A49"/>
    <w:rsid w:val="007C71B9"/>
    <w:rsid w:val="007D3941"/>
    <w:rsid w:val="007D76AC"/>
    <w:rsid w:val="007E34E7"/>
    <w:rsid w:val="0080415F"/>
    <w:rsid w:val="0080605E"/>
    <w:rsid w:val="008175CA"/>
    <w:rsid w:val="00832EB0"/>
    <w:rsid w:val="0083358B"/>
    <w:rsid w:val="00841B5C"/>
    <w:rsid w:val="00846C94"/>
    <w:rsid w:val="00853A38"/>
    <w:rsid w:val="00874F1C"/>
    <w:rsid w:val="00895D7A"/>
    <w:rsid w:val="008A078B"/>
    <w:rsid w:val="008A18FC"/>
    <w:rsid w:val="008C6CC7"/>
    <w:rsid w:val="008C745B"/>
    <w:rsid w:val="008F7C50"/>
    <w:rsid w:val="00907F13"/>
    <w:rsid w:val="0092691C"/>
    <w:rsid w:val="00986F96"/>
    <w:rsid w:val="009877E1"/>
    <w:rsid w:val="00987B39"/>
    <w:rsid w:val="00991203"/>
    <w:rsid w:val="0099342A"/>
    <w:rsid w:val="009A1171"/>
    <w:rsid w:val="009A3094"/>
    <w:rsid w:val="009F3F5D"/>
    <w:rsid w:val="009F4017"/>
    <w:rsid w:val="009F7BFA"/>
    <w:rsid w:val="00A12F97"/>
    <w:rsid w:val="00A1445D"/>
    <w:rsid w:val="00A15E84"/>
    <w:rsid w:val="00A32071"/>
    <w:rsid w:val="00A449C8"/>
    <w:rsid w:val="00A57ADF"/>
    <w:rsid w:val="00A719E4"/>
    <w:rsid w:val="00A736FF"/>
    <w:rsid w:val="00A83F05"/>
    <w:rsid w:val="00A93E84"/>
    <w:rsid w:val="00A9419B"/>
    <w:rsid w:val="00A9656A"/>
    <w:rsid w:val="00AA1913"/>
    <w:rsid w:val="00AD3B9C"/>
    <w:rsid w:val="00AE57A1"/>
    <w:rsid w:val="00B05F12"/>
    <w:rsid w:val="00B27BB0"/>
    <w:rsid w:val="00B34216"/>
    <w:rsid w:val="00B56F67"/>
    <w:rsid w:val="00B579FB"/>
    <w:rsid w:val="00B70A4F"/>
    <w:rsid w:val="00B822FE"/>
    <w:rsid w:val="00B84FB8"/>
    <w:rsid w:val="00B86FD1"/>
    <w:rsid w:val="00BB5088"/>
    <w:rsid w:val="00BD7B1B"/>
    <w:rsid w:val="00C0793C"/>
    <w:rsid w:val="00C13A60"/>
    <w:rsid w:val="00C16DF3"/>
    <w:rsid w:val="00C25137"/>
    <w:rsid w:val="00C36629"/>
    <w:rsid w:val="00C416D9"/>
    <w:rsid w:val="00C454EB"/>
    <w:rsid w:val="00C51DA2"/>
    <w:rsid w:val="00C708EF"/>
    <w:rsid w:val="00C862FC"/>
    <w:rsid w:val="00C95F4C"/>
    <w:rsid w:val="00CA2F80"/>
    <w:rsid w:val="00CA73A2"/>
    <w:rsid w:val="00CB7252"/>
    <w:rsid w:val="00CC3A02"/>
    <w:rsid w:val="00CC3FC7"/>
    <w:rsid w:val="00CF47E9"/>
    <w:rsid w:val="00D00125"/>
    <w:rsid w:val="00D064A7"/>
    <w:rsid w:val="00D20091"/>
    <w:rsid w:val="00D20CF2"/>
    <w:rsid w:val="00D232CC"/>
    <w:rsid w:val="00D234A2"/>
    <w:rsid w:val="00D536BD"/>
    <w:rsid w:val="00D719CF"/>
    <w:rsid w:val="00D7282F"/>
    <w:rsid w:val="00D74BC6"/>
    <w:rsid w:val="00D94064"/>
    <w:rsid w:val="00DA0404"/>
    <w:rsid w:val="00E02079"/>
    <w:rsid w:val="00E07AEB"/>
    <w:rsid w:val="00E120DD"/>
    <w:rsid w:val="00E154C5"/>
    <w:rsid w:val="00E34750"/>
    <w:rsid w:val="00E437E0"/>
    <w:rsid w:val="00E45290"/>
    <w:rsid w:val="00E5635C"/>
    <w:rsid w:val="00E56870"/>
    <w:rsid w:val="00E66EB4"/>
    <w:rsid w:val="00E761A3"/>
    <w:rsid w:val="00E91F76"/>
    <w:rsid w:val="00EB4D0D"/>
    <w:rsid w:val="00EC2A6A"/>
    <w:rsid w:val="00ED05BB"/>
    <w:rsid w:val="00ED4BC6"/>
    <w:rsid w:val="00ED6968"/>
    <w:rsid w:val="00EE4C72"/>
    <w:rsid w:val="00F0249E"/>
    <w:rsid w:val="00F40B70"/>
    <w:rsid w:val="00F42BFD"/>
    <w:rsid w:val="00F6621E"/>
    <w:rsid w:val="00F82878"/>
    <w:rsid w:val="00FA3FC1"/>
    <w:rsid w:val="00FA43DE"/>
    <w:rsid w:val="00FC7C52"/>
    <w:rsid w:val="00FD1DD5"/>
    <w:rsid w:val="01BA9D75"/>
    <w:rsid w:val="025392ED"/>
    <w:rsid w:val="049D5794"/>
    <w:rsid w:val="058BCA23"/>
    <w:rsid w:val="090A8880"/>
    <w:rsid w:val="095126BB"/>
    <w:rsid w:val="125A8422"/>
    <w:rsid w:val="14221970"/>
    <w:rsid w:val="19008F2A"/>
    <w:rsid w:val="1D37CB6C"/>
    <w:rsid w:val="20427DBE"/>
    <w:rsid w:val="242DAEC2"/>
    <w:rsid w:val="287BA401"/>
    <w:rsid w:val="288984D9"/>
    <w:rsid w:val="2A45ACB4"/>
    <w:rsid w:val="349642AF"/>
    <w:rsid w:val="371941F3"/>
    <w:rsid w:val="42B1F3BF"/>
    <w:rsid w:val="42E066F6"/>
    <w:rsid w:val="452CA7C8"/>
    <w:rsid w:val="47FEB10F"/>
    <w:rsid w:val="49569DD7"/>
    <w:rsid w:val="50BF0523"/>
    <w:rsid w:val="57408B34"/>
    <w:rsid w:val="5A038DE5"/>
    <w:rsid w:val="620197FC"/>
    <w:rsid w:val="658FD05A"/>
    <w:rsid w:val="694F28A9"/>
    <w:rsid w:val="79CD6DA1"/>
    <w:rsid w:val="7DBE95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0F2F"/>
  <w15:chartTrackingRefBased/>
  <w15:docId w15:val="{B2808821-65D6-4F6E-9246-3ACD6051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4A7"/>
    <w:pPr>
      <w:spacing w:after="0" w:line="480" w:lineRule="auto"/>
    </w:pPr>
    <w:rPr>
      <w:rFonts w:ascii="Arial" w:hAnsi="Arial"/>
      <w:sz w:val="28"/>
      <w:lang w:val="en-GB"/>
    </w:rPr>
  </w:style>
  <w:style w:type="paragraph" w:styleId="Heading1">
    <w:name w:val="heading 1"/>
    <w:basedOn w:val="Normal"/>
    <w:next w:val="Normal"/>
    <w:link w:val="Heading1Char"/>
    <w:uiPriority w:val="9"/>
    <w:qFormat/>
    <w:rsid w:val="00987B39"/>
    <w:pPr>
      <w:outlineLvl w:val="0"/>
    </w:pPr>
    <w:rPr>
      <w:rFonts w:eastAsia="Arial" w:cs="Arial"/>
      <w:b/>
      <w:bCs/>
      <w:sz w:val="44"/>
    </w:rPr>
  </w:style>
  <w:style w:type="paragraph" w:styleId="Heading2">
    <w:name w:val="heading 2"/>
    <w:basedOn w:val="BulletPoints"/>
    <w:next w:val="Normal"/>
    <w:link w:val="Heading2Char"/>
    <w:uiPriority w:val="9"/>
    <w:unhideWhenUsed/>
    <w:qFormat/>
    <w:rsid w:val="006B66C3"/>
    <w:pPr>
      <w:numPr>
        <w:numId w:val="0"/>
      </w:numPr>
      <w:outlineLvl w:val="1"/>
    </w:pPr>
    <w:rPr>
      <w:rFonts w:cs="Arial"/>
      <w:b/>
      <w:iCs/>
      <w:color w:val="000000" w:themeColor="text1"/>
      <w:sz w:val="32"/>
    </w:rPr>
  </w:style>
  <w:style w:type="paragraph" w:styleId="Heading3">
    <w:name w:val="heading 3"/>
    <w:basedOn w:val="Normal"/>
    <w:next w:val="Normal"/>
    <w:link w:val="Heading3Char"/>
    <w:uiPriority w:val="9"/>
    <w:unhideWhenUsed/>
    <w:qFormat/>
    <w:rsid w:val="006B66C3"/>
    <w:pPr>
      <w:keepNext/>
      <w:keepLines/>
      <w:spacing w:before="40"/>
      <w:outlineLvl w:val="2"/>
    </w:pPr>
    <w:rPr>
      <w:rFonts w:asciiTheme="minorBidi" w:eastAsiaTheme="majorEastAsia" w:hAnsiTheme="minorBidi" w:cstheme="majorBidi"/>
      <w:b/>
      <w:color w:val="002060"/>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B39"/>
    <w:rPr>
      <w:rFonts w:ascii="Arial" w:eastAsia="Arial" w:hAnsi="Arial" w:cs="Arial"/>
      <w:b/>
      <w:bCs/>
      <w:sz w:val="44"/>
      <w:lang w:val="en-GB"/>
    </w:rPr>
  </w:style>
  <w:style w:type="character" w:customStyle="1" w:styleId="Heading2Char">
    <w:name w:val="Heading 2 Char"/>
    <w:basedOn w:val="DefaultParagraphFont"/>
    <w:link w:val="Heading2"/>
    <w:uiPriority w:val="9"/>
    <w:rsid w:val="006B66C3"/>
    <w:rPr>
      <w:rFonts w:ascii="Arial" w:hAnsi="Arial" w:cs="Arial"/>
      <w:b/>
      <w:iCs/>
      <w:color w:val="000000" w:themeColor="text1"/>
      <w:sz w:val="32"/>
    </w:rPr>
  </w:style>
  <w:style w:type="paragraph" w:styleId="ListParagraph">
    <w:name w:val="List Paragraph"/>
    <w:basedOn w:val="Normal"/>
    <w:uiPriority w:val="34"/>
    <w:qFormat/>
    <w:rsid w:val="00CA73A2"/>
    <w:pPr>
      <w:ind w:left="720"/>
      <w:contextualSpacing/>
    </w:pPr>
  </w:style>
  <w:style w:type="paragraph" w:styleId="FootnoteText">
    <w:name w:val="footnote text"/>
    <w:basedOn w:val="Normal"/>
    <w:link w:val="FootnoteTextChar"/>
    <w:uiPriority w:val="99"/>
    <w:unhideWhenUsed/>
    <w:rsid w:val="00CA73A2"/>
    <w:rPr>
      <w:sz w:val="20"/>
      <w:szCs w:val="20"/>
    </w:rPr>
  </w:style>
  <w:style w:type="character" w:customStyle="1" w:styleId="FootnoteTextChar">
    <w:name w:val="Footnote Text Char"/>
    <w:basedOn w:val="DefaultParagraphFont"/>
    <w:link w:val="FootnoteText"/>
    <w:uiPriority w:val="99"/>
    <w:rsid w:val="00CA73A2"/>
    <w:rPr>
      <w:rFonts w:ascii="Arial" w:hAnsi="Arial"/>
      <w:sz w:val="20"/>
      <w:szCs w:val="20"/>
      <w:lang w:val="en-GB"/>
    </w:rPr>
  </w:style>
  <w:style w:type="character" w:styleId="FootnoteReference">
    <w:name w:val="footnote reference"/>
    <w:basedOn w:val="DefaultParagraphFont"/>
    <w:uiPriority w:val="99"/>
    <w:semiHidden/>
    <w:unhideWhenUsed/>
    <w:rsid w:val="00CA73A2"/>
    <w:rPr>
      <w:vertAlign w:val="superscript"/>
    </w:rPr>
  </w:style>
  <w:style w:type="paragraph" w:styleId="Header">
    <w:name w:val="header"/>
    <w:basedOn w:val="Normal"/>
    <w:link w:val="HeaderChar"/>
    <w:uiPriority w:val="99"/>
    <w:unhideWhenUsed/>
    <w:rsid w:val="00CA73A2"/>
    <w:pPr>
      <w:tabs>
        <w:tab w:val="center" w:pos="4513"/>
        <w:tab w:val="right" w:pos="9026"/>
      </w:tabs>
    </w:pPr>
  </w:style>
  <w:style w:type="character" w:customStyle="1" w:styleId="HeaderChar">
    <w:name w:val="Header Char"/>
    <w:basedOn w:val="DefaultParagraphFont"/>
    <w:link w:val="Header"/>
    <w:uiPriority w:val="99"/>
    <w:rsid w:val="00CA73A2"/>
    <w:rPr>
      <w:rFonts w:ascii="Arial" w:hAnsi="Arial"/>
      <w:lang w:val="en-GB"/>
    </w:rPr>
  </w:style>
  <w:style w:type="character" w:customStyle="1" w:styleId="cf01">
    <w:name w:val="cf01"/>
    <w:basedOn w:val="DefaultParagraphFont"/>
    <w:rsid w:val="00CA73A2"/>
    <w:rPr>
      <w:rFonts w:ascii="Segoe UI" w:hAnsi="Segoe UI" w:cs="Segoe UI" w:hint="default"/>
      <w:i/>
      <w:iCs/>
      <w:sz w:val="18"/>
      <w:szCs w:val="18"/>
    </w:rPr>
  </w:style>
  <w:style w:type="paragraph" w:customStyle="1" w:styleId="BulletPoints">
    <w:name w:val="Bullet Points"/>
    <w:basedOn w:val="ListBullet"/>
    <w:qFormat/>
    <w:rsid w:val="00CA73A2"/>
    <w:rPr>
      <w:lang w:val="en-AU"/>
    </w:rPr>
  </w:style>
  <w:style w:type="paragraph" w:styleId="ListBullet">
    <w:name w:val="List Bullet"/>
    <w:basedOn w:val="Normal"/>
    <w:uiPriority w:val="99"/>
    <w:unhideWhenUsed/>
    <w:rsid w:val="00CA73A2"/>
    <w:pPr>
      <w:numPr>
        <w:numId w:val="2"/>
      </w:numPr>
      <w:contextualSpacing/>
    </w:pPr>
  </w:style>
  <w:style w:type="character" w:customStyle="1" w:styleId="apple-converted-space">
    <w:name w:val="apple-converted-space"/>
    <w:basedOn w:val="DefaultParagraphFont"/>
    <w:rsid w:val="00CA73A2"/>
  </w:style>
  <w:style w:type="character" w:styleId="Emphasis">
    <w:name w:val="Emphasis"/>
    <w:basedOn w:val="DefaultParagraphFont"/>
    <w:uiPriority w:val="20"/>
    <w:qFormat/>
    <w:rsid w:val="00CA73A2"/>
    <w:rPr>
      <w:i/>
      <w:iCs/>
    </w:rPr>
  </w:style>
  <w:style w:type="paragraph" w:styleId="Title">
    <w:name w:val="Title"/>
    <w:basedOn w:val="Normal"/>
    <w:next w:val="Normal"/>
    <w:link w:val="TitleChar"/>
    <w:uiPriority w:val="10"/>
    <w:qFormat/>
    <w:rsid w:val="00CA73A2"/>
    <w:pPr>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CA73A2"/>
    <w:rPr>
      <w:rFonts w:ascii="Arial" w:eastAsiaTheme="majorEastAsia" w:hAnsi="Arial" w:cstheme="majorBidi"/>
      <w:b/>
      <w:spacing w:val="-10"/>
      <w:kern w:val="28"/>
      <w:sz w:val="28"/>
      <w:szCs w:val="56"/>
      <w:lang w:val="en-GB"/>
    </w:rPr>
  </w:style>
  <w:style w:type="character" w:customStyle="1" w:styleId="normaltextrun">
    <w:name w:val="normaltextrun"/>
    <w:basedOn w:val="DefaultParagraphFont"/>
    <w:rsid w:val="00CA73A2"/>
  </w:style>
  <w:style w:type="paragraph" w:styleId="Footer">
    <w:name w:val="footer"/>
    <w:basedOn w:val="Normal"/>
    <w:link w:val="FooterChar"/>
    <w:uiPriority w:val="99"/>
    <w:unhideWhenUsed/>
    <w:rsid w:val="008C745B"/>
    <w:pPr>
      <w:tabs>
        <w:tab w:val="center" w:pos="4513"/>
        <w:tab w:val="right" w:pos="9026"/>
      </w:tabs>
    </w:pPr>
  </w:style>
  <w:style w:type="character" w:customStyle="1" w:styleId="FooterChar">
    <w:name w:val="Footer Char"/>
    <w:basedOn w:val="DefaultParagraphFont"/>
    <w:link w:val="Footer"/>
    <w:uiPriority w:val="99"/>
    <w:rsid w:val="008C745B"/>
    <w:rPr>
      <w:rFonts w:ascii="Arial" w:hAnsi="Arial"/>
      <w:lang w:val="en-GB"/>
    </w:rPr>
  </w:style>
  <w:style w:type="paragraph" w:customStyle="1" w:styleId="paragraph">
    <w:name w:val="paragraph"/>
    <w:basedOn w:val="Normal"/>
    <w:rsid w:val="008A18FC"/>
    <w:pPr>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8A18FC"/>
  </w:style>
  <w:style w:type="character" w:customStyle="1" w:styleId="superscript">
    <w:name w:val="superscript"/>
    <w:basedOn w:val="DefaultParagraphFont"/>
    <w:rsid w:val="008A18FC"/>
  </w:style>
  <w:style w:type="character" w:styleId="CommentReference">
    <w:name w:val="annotation reference"/>
    <w:basedOn w:val="DefaultParagraphFont"/>
    <w:uiPriority w:val="99"/>
    <w:semiHidden/>
    <w:unhideWhenUsed/>
    <w:rsid w:val="00524914"/>
    <w:rPr>
      <w:sz w:val="16"/>
      <w:szCs w:val="16"/>
    </w:rPr>
  </w:style>
  <w:style w:type="paragraph" w:styleId="CommentText">
    <w:name w:val="annotation text"/>
    <w:basedOn w:val="Normal"/>
    <w:link w:val="CommentTextChar"/>
    <w:uiPriority w:val="99"/>
    <w:unhideWhenUsed/>
    <w:rsid w:val="00524914"/>
    <w:rPr>
      <w:sz w:val="20"/>
      <w:szCs w:val="20"/>
    </w:rPr>
  </w:style>
  <w:style w:type="character" w:customStyle="1" w:styleId="CommentTextChar">
    <w:name w:val="Comment Text Char"/>
    <w:basedOn w:val="DefaultParagraphFont"/>
    <w:link w:val="CommentText"/>
    <w:uiPriority w:val="99"/>
    <w:rsid w:val="00524914"/>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524914"/>
    <w:rPr>
      <w:b/>
      <w:bCs/>
    </w:rPr>
  </w:style>
  <w:style w:type="character" w:customStyle="1" w:styleId="CommentSubjectChar">
    <w:name w:val="Comment Subject Char"/>
    <w:basedOn w:val="CommentTextChar"/>
    <w:link w:val="CommentSubject"/>
    <w:uiPriority w:val="99"/>
    <w:semiHidden/>
    <w:rsid w:val="00524914"/>
    <w:rPr>
      <w:rFonts w:ascii="Arial" w:hAnsi="Arial"/>
      <w:b/>
      <w:bCs/>
      <w:sz w:val="20"/>
      <w:szCs w:val="20"/>
      <w:lang w:val="en-GB"/>
    </w:rPr>
  </w:style>
  <w:style w:type="character" w:styleId="Hyperlink">
    <w:name w:val="Hyperlink"/>
    <w:basedOn w:val="DefaultParagraphFont"/>
    <w:uiPriority w:val="99"/>
    <w:unhideWhenUsed/>
    <w:rsid w:val="0006512F"/>
    <w:rPr>
      <w:color w:val="0563C1" w:themeColor="hyperlink"/>
      <w:u w:val="single"/>
    </w:rPr>
  </w:style>
  <w:style w:type="character" w:styleId="UnresolvedMention">
    <w:name w:val="Unresolved Mention"/>
    <w:basedOn w:val="DefaultParagraphFont"/>
    <w:uiPriority w:val="99"/>
    <w:semiHidden/>
    <w:unhideWhenUsed/>
    <w:rsid w:val="0006512F"/>
    <w:rPr>
      <w:color w:val="605E5C"/>
      <w:shd w:val="clear" w:color="auto" w:fill="E1DFDD"/>
    </w:rPr>
  </w:style>
  <w:style w:type="paragraph" w:styleId="Revision">
    <w:name w:val="Revision"/>
    <w:hidden/>
    <w:uiPriority w:val="99"/>
    <w:semiHidden/>
    <w:rsid w:val="00513CB3"/>
    <w:pPr>
      <w:spacing w:after="0" w:line="240" w:lineRule="auto"/>
    </w:pPr>
    <w:rPr>
      <w:rFonts w:ascii="Arial" w:hAnsi="Arial"/>
      <w:lang w:val="en-GB"/>
    </w:rPr>
  </w:style>
  <w:style w:type="character" w:customStyle="1" w:styleId="Heading3Char">
    <w:name w:val="Heading 3 Char"/>
    <w:basedOn w:val="DefaultParagraphFont"/>
    <w:link w:val="Heading3"/>
    <w:uiPriority w:val="9"/>
    <w:rsid w:val="006B66C3"/>
    <w:rPr>
      <w:rFonts w:asciiTheme="minorBidi" w:eastAsiaTheme="majorEastAsia" w:hAnsiTheme="minorBidi" w:cstheme="majorBidi"/>
      <w:b/>
      <w:color w:val="002060"/>
      <w:sz w:val="3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30191">
      <w:bodyDiv w:val="1"/>
      <w:marLeft w:val="0"/>
      <w:marRight w:val="0"/>
      <w:marTop w:val="0"/>
      <w:marBottom w:val="0"/>
      <w:divBdr>
        <w:top w:val="none" w:sz="0" w:space="0" w:color="auto"/>
        <w:left w:val="none" w:sz="0" w:space="0" w:color="auto"/>
        <w:bottom w:val="none" w:sz="0" w:space="0" w:color="auto"/>
        <w:right w:val="none" w:sz="0" w:space="0" w:color="auto"/>
      </w:divBdr>
      <w:divsChild>
        <w:div w:id="211770247">
          <w:marLeft w:val="0"/>
          <w:marRight w:val="0"/>
          <w:marTop w:val="0"/>
          <w:marBottom w:val="0"/>
          <w:divBdr>
            <w:top w:val="none" w:sz="0" w:space="0" w:color="auto"/>
            <w:left w:val="none" w:sz="0" w:space="0" w:color="auto"/>
            <w:bottom w:val="none" w:sz="0" w:space="0" w:color="auto"/>
            <w:right w:val="none" w:sz="0" w:space="0" w:color="auto"/>
          </w:divBdr>
        </w:div>
        <w:div w:id="651103919">
          <w:marLeft w:val="0"/>
          <w:marRight w:val="0"/>
          <w:marTop w:val="0"/>
          <w:marBottom w:val="0"/>
          <w:divBdr>
            <w:top w:val="none" w:sz="0" w:space="0" w:color="auto"/>
            <w:left w:val="none" w:sz="0" w:space="0" w:color="auto"/>
            <w:bottom w:val="none" w:sz="0" w:space="0" w:color="auto"/>
            <w:right w:val="none" w:sz="0" w:space="0" w:color="auto"/>
          </w:divBdr>
        </w:div>
        <w:div w:id="781458245">
          <w:marLeft w:val="0"/>
          <w:marRight w:val="0"/>
          <w:marTop w:val="0"/>
          <w:marBottom w:val="0"/>
          <w:divBdr>
            <w:top w:val="none" w:sz="0" w:space="0" w:color="auto"/>
            <w:left w:val="none" w:sz="0" w:space="0" w:color="auto"/>
            <w:bottom w:val="none" w:sz="0" w:space="0" w:color="auto"/>
            <w:right w:val="none" w:sz="0" w:space="0" w:color="auto"/>
          </w:divBdr>
        </w:div>
        <w:div w:id="829099253">
          <w:marLeft w:val="0"/>
          <w:marRight w:val="0"/>
          <w:marTop w:val="0"/>
          <w:marBottom w:val="0"/>
          <w:divBdr>
            <w:top w:val="none" w:sz="0" w:space="0" w:color="auto"/>
            <w:left w:val="none" w:sz="0" w:space="0" w:color="auto"/>
            <w:bottom w:val="none" w:sz="0" w:space="0" w:color="auto"/>
            <w:right w:val="none" w:sz="0" w:space="0" w:color="auto"/>
          </w:divBdr>
        </w:div>
        <w:div w:id="1386637059">
          <w:marLeft w:val="0"/>
          <w:marRight w:val="0"/>
          <w:marTop w:val="0"/>
          <w:marBottom w:val="0"/>
          <w:divBdr>
            <w:top w:val="none" w:sz="0" w:space="0" w:color="auto"/>
            <w:left w:val="none" w:sz="0" w:space="0" w:color="auto"/>
            <w:bottom w:val="none" w:sz="0" w:space="0" w:color="auto"/>
            <w:right w:val="none" w:sz="0" w:space="0" w:color="auto"/>
          </w:divBdr>
        </w:div>
        <w:div w:id="1903366109">
          <w:marLeft w:val="0"/>
          <w:marRight w:val="0"/>
          <w:marTop w:val="0"/>
          <w:marBottom w:val="0"/>
          <w:divBdr>
            <w:top w:val="none" w:sz="0" w:space="0" w:color="auto"/>
            <w:left w:val="none" w:sz="0" w:space="0" w:color="auto"/>
            <w:bottom w:val="none" w:sz="0" w:space="0" w:color="auto"/>
            <w:right w:val="none" w:sz="0" w:space="0" w:color="auto"/>
          </w:divBdr>
        </w:div>
      </w:divsChild>
    </w:div>
    <w:div w:id="1888712240">
      <w:bodyDiv w:val="1"/>
      <w:marLeft w:val="0"/>
      <w:marRight w:val="0"/>
      <w:marTop w:val="0"/>
      <w:marBottom w:val="0"/>
      <w:divBdr>
        <w:top w:val="none" w:sz="0" w:space="0" w:color="auto"/>
        <w:left w:val="none" w:sz="0" w:space="0" w:color="auto"/>
        <w:bottom w:val="none" w:sz="0" w:space="0" w:color="auto"/>
        <w:right w:val="none" w:sz="0" w:space="0" w:color="auto"/>
      </w:divBdr>
      <w:divsChild>
        <w:div w:id="66264534">
          <w:marLeft w:val="0"/>
          <w:marRight w:val="0"/>
          <w:marTop w:val="0"/>
          <w:marBottom w:val="0"/>
          <w:divBdr>
            <w:top w:val="none" w:sz="0" w:space="0" w:color="auto"/>
            <w:left w:val="none" w:sz="0" w:space="0" w:color="auto"/>
            <w:bottom w:val="none" w:sz="0" w:space="0" w:color="auto"/>
            <w:right w:val="none" w:sz="0" w:space="0" w:color="auto"/>
          </w:divBdr>
        </w:div>
        <w:div w:id="869873860">
          <w:marLeft w:val="0"/>
          <w:marRight w:val="0"/>
          <w:marTop w:val="0"/>
          <w:marBottom w:val="0"/>
          <w:divBdr>
            <w:top w:val="none" w:sz="0" w:space="0" w:color="auto"/>
            <w:left w:val="none" w:sz="0" w:space="0" w:color="auto"/>
            <w:bottom w:val="none" w:sz="0" w:space="0" w:color="auto"/>
            <w:right w:val="none" w:sz="0" w:space="0" w:color="auto"/>
          </w:divBdr>
        </w:div>
        <w:div w:id="1231815820">
          <w:marLeft w:val="0"/>
          <w:marRight w:val="0"/>
          <w:marTop w:val="0"/>
          <w:marBottom w:val="0"/>
          <w:divBdr>
            <w:top w:val="none" w:sz="0" w:space="0" w:color="auto"/>
            <w:left w:val="none" w:sz="0" w:space="0" w:color="auto"/>
            <w:bottom w:val="none" w:sz="0" w:space="0" w:color="auto"/>
            <w:right w:val="none" w:sz="0" w:space="0" w:color="auto"/>
          </w:divBdr>
        </w:div>
        <w:div w:id="1294946276">
          <w:marLeft w:val="0"/>
          <w:marRight w:val="0"/>
          <w:marTop w:val="0"/>
          <w:marBottom w:val="0"/>
          <w:divBdr>
            <w:top w:val="none" w:sz="0" w:space="0" w:color="auto"/>
            <w:left w:val="none" w:sz="0" w:space="0" w:color="auto"/>
            <w:bottom w:val="none" w:sz="0" w:space="0" w:color="auto"/>
            <w:right w:val="none" w:sz="0" w:space="0" w:color="auto"/>
          </w:divBdr>
        </w:div>
        <w:div w:id="1366440927">
          <w:marLeft w:val="0"/>
          <w:marRight w:val="0"/>
          <w:marTop w:val="0"/>
          <w:marBottom w:val="0"/>
          <w:divBdr>
            <w:top w:val="none" w:sz="0" w:space="0" w:color="auto"/>
            <w:left w:val="none" w:sz="0" w:space="0" w:color="auto"/>
            <w:bottom w:val="none" w:sz="0" w:space="0" w:color="auto"/>
            <w:right w:val="none" w:sz="0" w:space="0" w:color="auto"/>
          </w:divBdr>
        </w:div>
        <w:div w:id="1708288052">
          <w:marLeft w:val="0"/>
          <w:marRight w:val="0"/>
          <w:marTop w:val="0"/>
          <w:marBottom w:val="0"/>
          <w:divBdr>
            <w:top w:val="none" w:sz="0" w:space="0" w:color="auto"/>
            <w:left w:val="none" w:sz="0" w:space="0" w:color="auto"/>
            <w:bottom w:val="none" w:sz="0" w:space="0" w:color="auto"/>
            <w:right w:val="none" w:sz="0" w:space="0" w:color="auto"/>
          </w:divBdr>
        </w:div>
        <w:div w:id="1900165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sabilitygateway.gov.au/ads" TargetMode="External"/><Relationship Id="rId18" Type="http://schemas.openxmlformats.org/officeDocument/2006/relationships/hyperlink" Target="http://www.hopkinscentre.edu.au/the-dignity-proje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br.abs.gov.au/region.html?lyr=ste&amp;rgn=3" TargetMode="External"/><Relationship Id="rId2" Type="http://schemas.openxmlformats.org/officeDocument/2006/relationships/customXml" Target="../customXml/item2.xml"/><Relationship Id="rId16" Type="http://schemas.openxmlformats.org/officeDocument/2006/relationships/hyperlink" Target="https://www.abs.gov.au/statistics/health/disability/disability-ageing-and-carers-australia-summary-findings/latest-relea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pkinscentre.edu.au/vqd" TargetMode="External"/><Relationship Id="rId5" Type="http://schemas.openxmlformats.org/officeDocument/2006/relationships/numbering" Target="numbering.xml"/><Relationship Id="rId15" Type="http://schemas.openxmlformats.org/officeDocument/2006/relationships/hyperlink" Target="https://www.aihw.gov.au/reports/australias-health/health-of-people-with-disabilit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dsatsip.qld.gov.au/campaign/queenslands-disability-plan/about-plan/queenslands-disability-plan-202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EC2327F5218D4478180120C06CCC559" ma:contentTypeVersion="6" ma:contentTypeDescription="Create a new document." ma:contentTypeScope="" ma:versionID="1d9f66898648b0f31515dd40a21eb70b">
  <xsd:schema xmlns:xsd="http://www.w3.org/2001/XMLSchema" xmlns:xs="http://www.w3.org/2001/XMLSchema" xmlns:p="http://schemas.microsoft.com/office/2006/metadata/properties" xmlns:ns2="05b9040d-fa22-4ebf-bb71-afe732dd8bef" xmlns:ns3="30826b75-6479-4f5b-a96a-560aefa86cab" targetNamespace="http://schemas.microsoft.com/office/2006/metadata/properties" ma:root="true" ma:fieldsID="9deb88cd2c3a50ae17dfdf236e49a230" ns2:_="" ns3:_="">
    <xsd:import namespace="05b9040d-fa22-4ebf-bb71-afe732dd8bef"/>
    <xsd:import namespace="30826b75-6479-4f5b-a96a-560aefa86c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9040d-fa22-4ebf-bb71-afe732dd8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26b75-6479-4f5b-a96a-560aefa86c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0826b75-6479-4f5b-a96a-560aefa86cab">
      <UserInfo>
        <DisplayName>Kelsey Chapman</DisplayName>
        <AccountId>13</AccountId>
        <AccountType/>
      </UserInfo>
      <UserInfo>
        <DisplayName>Connie Allen</DisplayName>
        <AccountId>10</AccountId>
        <AccountType/>
      </UserInfo>
    </SharedWithUsers>
  </documentManagement>
</p:properties>
</file>

<file path=customXml/itemProps1.xml><?xml version="1.0" encoding="utf-8"?>
<ds:datastoreItem xmlns:ds="http://schemas.openxmlformats.org/officeDocument/2006/customXml" ds:itemID="{F41EF33D-ABA0-4004-B5C7-31776C54D1C2}">
  <ds:schemaRefs>
    <ds:schemaRef ds:uri="http://schemas.microsoft.com/sharepoint/v3/contenttype/forms"/>
  </ds:schemaRefs>
</ds:datastoreItem>
</file>

<file path=customXml/itemProps2.xml><?xml version="1.0" encoding="utf-8"?>
<ds:datastoreItem xmlns:ds="http://schemas.openxmlformats.org/officeDocument/2006/customXml" ds:itemID="{82D3C00D-8929-496A-99FB-B4F435CCFB82}">
  <ds:schemaRefs>
    <ds:schemaRef ds:uri="http://schemas.openxmlformats.org/officeDocument/2006/bibliography"/>
  </ds:schemaRefs>
</ds:datastoreItem>
</file>

<file path=customXml/itemProps3.xml><?xml version="1.0" encoding="utf-8"?>
<ds:datastoreItem xmlns:ds="http://schemas.openxmlformats.org/officeDocument/2006/customXml" ds:itemID="{233ECBD5-E339-4481-AB47-AAE6C4815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9040d-fa22-4ebf-bb71-afe732dd8bef"/>
    <ds:schemaRef ds:uri="30826b75-6479-4f5b-a96a-560aefa86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E620B3-F985-4E9B-9D92-44F5B4DC4EE2}">
  <ds:schemaRefs>
    <ds:schemaRef ds:uri="http://schemas.microsoft.com/office/2006/metadata/properties"/>
    <ds:schemaRef ds:uri="http://schemas.microsoft.com/office/infopath/2007/PartnerControls"/>
    <ds:schemaRef ds:uri="30826b75-6479-4f5b-a96a-560aefa86cab"/>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7</Pages>
  <Words>942</Words>
  <Characters>5376</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Allen</dc:creator>
  <cp:keywords/>
  <dc:description/>
  <cp:lastModifiedBy>Kelsey Chapman</cp:lastModifiedBy>
  <cp:revision>189</cp:revision>
  <dcterms:created xsi:type="dcterms:W3CDTF">2022-11-16T22:40:00Z</dcterms:created>
  <dcterms:modified xsi:type="dcterms:W3CDTF">2022-12-01T10:34:00Z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0x0101005EC2327F5218D4478180120C06CCC559</vt:lpwstr>
  </property>
  <property fmtid="{D5CDD505-2E9C-101B-9397-08002B2CF9AE}" pid="3" name="MSIP_Label_adaa4be3-f650-4692-881a-64ae220cbceb_Enabled">
    <vt:lpwstr>true</vt:lpwstr>
  </property>
  <property fmtid="{D5CDD505-2E9C-101B-9397-08002B2CF9AE}" pid="4" name="MSIP_Label_adaa4be3-f650-4692-881a-64ae220cbceb_SetDate">
    <vt:lpwstr>2022-11-15T06:36:42Z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21d30034-1814-457d-8ef7-53b80ab58f78</vt:lpwstr>
  </property>
  <property fmtid="{D5CDD505-2E9C-101B-9397-08002B2CF9AE}" pid="9" name="MSIP_Label_adaa4be3-f650-4692-881a-64ae220cbceb_ContentBits">
    <vt:lpwstr>0</vt:lpwstr>
  </property>
</Properties>
</file>