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633C" w14:textId="77777777" w:rsidR="00A87C92" w:rsidRPr="000B3558" w:rsidRDefault="00A87C92" w:rsidP="00A87C92">
      <w:p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b/>
          <w:bCs/>
          <w:color w:val="000000" w:themeColor="text1"/>
          <w:sz w:val="21"/>
          <w:szCs w:val="21"/>
          <w:lang w:eastAsia="en-AU"/>
        </w:rPr>
        <w:t>Griffith University Social Media Giveaway Terms and Conditions</w:t>
      </w:r>
    </w:p>
    <w:p w14:paraId="12ADC799" w14:textId="77777777"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This giveaway is hosted by Griffith University (“Griffith”) on its official social media platform(s).</w:t>
      </w:r>
    </w:p>
    <w:p w14:paraId="2FCEE10B" w14:textId="77777777"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By entering, you agree to accept these terms and conditions and confirm that you meet the eligibility requirements.</w:t>
      </w:r>
    </w:p>
    <w:p w14:paraId="2E9C4022" w14:textId="77777777"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The giveaway may take place across Griffith University campuses and/or online during specified dates and times. Details will be announced on Griffith’s official social media accounts prior to each giveaway event.</w:t>
      </w:r>
    </w:p>
    <w:p w14:paraId="3B5529B9" w14:textId="77777777"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Instructions on how to participate (e.g. following clues, locating hidden items, tagging friends, commenting, or direct messaging) will be outlined in the social media announcement for each giveaway.</w:t>
      </w:r>
    </w:p>
    <w:p w14:paraId="4D2E8216" w14:textId="77777777"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In-person giveaways may involve participants following clues to locate a hidden item on campus. The first eligible student to find the item will be deemed the winner.</w:t>
      </w:r>
    </w:p>
    <w:p w14:paraId="0C4164B4" w14:textId="77777777"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Online giveaways may involve identifying hidden content within a social media post or completing another challenge. Participants may be asked to submit their entry via private message.</w:t>
      </w:r>
    </w:p>
    <w:p w14:paraId="43C117A5" w14:textId="08FC653D"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To claim a prize, the winner must respond to confirmation from the Griffith social media team. Griffith may request a name and student number to verify eligibility before awarding a prize</w:t>
      </w:r>
      <w:r>
        <w:rPr>
          <w:rFonts w:ascii="Foundry Sterling W01" w:eastAsia="Times New Roman" w:hAnsi="Foundry Sterling W01" w:cs="Times New Roman"/>
          <w:color w:val="000000" w:themeColor="text1"/>
          <w:sz w:val="21"/>
          <w:szCs w:val="21"/>
          <w:lang w:eastAsia="en-AU"/>
        </w:rPr>
        <w:t xml:space="preserve"> (if applicable)</w:t>
      </w:r>
      <w:r w:rsidRPr="000B3558">
        <w:rPr>
          <w:rFonts w:ascii="Foundry Sterling W01" w:eastAsia="Times New Roman" w:hAnsi="Foundry Sterling W01" w:cs="Times New Roman"/>
          <w:color w:val="000000" w:themeColor="text1"/>
          <w:sz w:val="21"/>
          <w:szCs w:val="21"/>
          <w:lang w:eastAsia="en-AU"/>
        </w:rPr>
        <w:t>.</w:t>
      </w:r>
    </w:p>
    <w:p w14:paraId="61B4EF01" w14:textId="77777777"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Entry is open to Australian and New Zealand citizens or permanent residents and individuals residing in Australia during the promotional period who are current Griffith University students, including online students. Griffith reserves the right to verify eligibility and disqualify any entry not in accordance with these terms.</w:t>
      </w:r>
    </w:p>
    <w:p w14:paraId="7541DFF0" w14:textId="5CC1574D"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 xml:space="preserve">Entry is free and </w:t>
      </w:r>
      <w:r>
        <w:rPr>
          <w:rFonts w:ascii="Foundry Sterling W01" w:eastAsia="Times New Roman" w:hAnsi="Foundry Sterling W01" w:cs="Times New Roman"/>
          <w:color w:val="000000" w:themeColor="text1"/>
          <w:sz w:val="21"/>
          <w:szCs w:val="21"/>
          <w:lang w:eastAsia="en-AU"/>
        </w:rPr>
        <w:t xml:space="preserve">may be </w:t>
      </w:r>
      <w:r w:rsidRPr="000B3558">
        <w:rPr>
          <w:rFonts w:ascii="Foundry Sterling W01" w:eastAsia="Times New Roman" w:hAnsi="Foundry Sterling W01" w:cs="Times New Roman"/>
          <w:color w:val="000000" w:themeColor="text1"/>
          <w:sz w:val="21"/>
          <w:szCs w:val="21"/>
          <w:lang w:eastAsia="en-AU"/>
        </w:rPr>
        <w:t>limited to one entry per person per giveaway. Once a person has won, they are no longer eligible to participate in subsequent giveaways in the same campaign.</w:t>
      </w:r>
    </w:p>
    <w:p w14:paraId="7B38ED93" w14:textId="04321C9A"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One</w:t>
      </w:r>
      <w:r>
        <w:rPr>
          <w:rFonts w:ascii="Foundry Sterling W01" w:eastAsia="Times New Roman" w:hAnsi="Foundry Sterling W01" w:cs="Times New Roman"/>
          <w:color w:val="000000" w:themeColor="text1"/>
          <w:sz w:val="21"/>
          <w:szCs w:val="21"/>
          <w:lang w:eastAsia="en-AU"/>
        </w:rPr>
        <w:t xml:space="preserve"> or more</w:t>
      </w:r>
      <w:r w:rsidRPr="000B3558">
        <w:rPr>
          <w:rFonts w:ascii="Foundry Sterling W01" w:eastAsia="Times New Roman" w:hAnsi="Foundry Sterling W01" w:cs="Times New Roman"/>
          <w:color w:val="000000" w:themeColor="text1"/>
          <w:sz w:val="21"/>
          <w:szCs w:val="21"/>
          <w:lang w:eastAsia="en-AU"/>
        </w:rPr>
        <w:t xml:space="preserve"> prize</w:t>
      </w:r>
      <w:r>
        <w:rPr>
          <w:rFonts w:ascii="Foundry Sterling W01" w:eastAsia="Times New Roman" w:hAnsi="Foundry Sterling W01" w:cs="Times New Roman"/>
          <w:color w:val="000000" w:themeColor="text1"/>
          <w:sz w:val="21"/>
          <w:szCs w:val="21"/>
          <w:lang w:eastAsia="en-AU"/>
        </w:rPr>
        <w:t>s</w:t>
      </w:r>
      <w:r w:rsidRPr="000B3558">
        <w:rPr>
          <w:rFonts w:ascii="Foundry Sterling W01" w:eastAsia="Times New Roman" w:hAnsi="Foundry Sterling W01" w:cs="Times New Roman"/>
          <w:color w:val="000000" w:themeColor="text1"/>
          <w:sz w:val="21"/>
          <w:szCs w:val="21"/>
          <w:lang w:eastAsia="en-AU"/>
        </w:rPr>
        <w:t xml:space="preserve"> </w:t>
      </w:r>
      <w:r>
        <w:rPr>
          <w:rFonts w:ascii="Foundry Sterling W01" w:eastAsia="Times New Roman" w:hAnsi="Foundry Sterling W01" w:cs="Times New Roman"/>
          <w:color w:val="000000" w:themeColor="text1"/>
          <w:sz w:val="21"/>
          <w:szCs w:val="21"/>
          <w:lang w:eastAsia="en-AU"/>
        </w:rPr>
        <w:t>may</w:t>
      </w:r>
      <w:r w:rsidRPr="000B3558">
        <w:rPr>
          <w:rFonts w:ascii="Foundry Sterling W01" w:eastAsia="Times New Roman" w:hAnsi="Foundry Sterling W01" w:cs="Times New Roman"/>
          <w:color w:val="000000" w:themeColor="text1"/>
          <w:sz w:val="21"/>
          <w:szCs w:val="21"/>
          <w:lang w:eastAsia="en-AU"/>
        </w:rPr>
        <w:t xml:space="preserve"> be awarded per giveaway. Prizes are not transferable or redeemable for cash. If the advertised prize is unavailable, Griffith reserves the right to provide a substitute prize of equal or greater value.</w:t>
      </w:r>
    </w:p>
    <w:p w14:paraId="51FF161D" w14:textId="77777777"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Winners will be contacted through the social media platform used for entry. Public recognition (e.g. social media story or post) will only occur with the winner’s verbal consent.</w:t>
      </w:r>
    </w:p>
    <w:p w14:paraId="42003E29" w14:textId="77777777"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Griffith reserves the right to modify, suspend or cancel the giveaway if it cannot be run as planned due to circumstances beyond its control or if the integrity of the giveaway is compromised. Tampering with the entry process may result in disqualification.</w:t>
      </w:r>
    </w:p>
    <w:p w14:paraId="1E5D8CC1" w14:textId="77777777"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Griffith is not liable for any loss, damage, or injury sustained by participants in connection with the giveaway, except where liability cannot be excluded by law.</w:t>
      </w:r>
    </w:p>
    <w:p w14:paraId="05ED8422" w14:textId="77777777" w:rsidR="00A87C92" w:rsidRPr="000B3558" w:rsidRDefault="00A87C92" w:rsidP="00A87C92">
      <w:pPr>
        <w:numPr>
          <w:ilvl w:val="0"/>
          <w:numId w:val="1"/>
        </w:numPr>
        <w:rPr>
          <w:rFonts w:ascii="Foundry Sterling W01" w:eastAsia="Times New Roman" w:hAnsi="Foundry Sterling W01" w:cs="Times New Roman"/>
          <w:color w:val="000000" w:themeColor="text1"/>
          <w:sz w:val="21"/>
          <w:szCs w:val="21"/>
          <w:lang w:eastAsia="en-AU"/>
        </w:rPr>
      </w:pPr>
      <w:r w:rsidRPr="000B3558">
        <w:rPr>
          <w:rFonts w:ascii="Foundry Sterling W01" w:eastAsia="Times New Roman" w:hAnsi="Foundry Sterling W01" w:cs="Times New Roman"/>
          <w:color w:val="000000" w:themeColor="text1"/>
          <w:sz w:val="21"/>
          <w:szCs w:val="21"/>
          <w:lang w:eastAsia="en-AU"/>
        </w:rPr>
        <w:t>Any personal information provided during the giveaway will be handled in accordance with Griffith University’s Privacy Plan and may be used for administering the giveaway and for future promotional communication.</w:t>
      </w:r>
    </w:p>
    <w:p w14:paraId="03F2D2CA" w14:textId="77777777" w:rsidR="00A87C92" w:rsidRPr="000B3558" w:rsidRDefault="00A87C92" w:rsidP="00A87C92">
      <w:pPr>
        <w:rPr>
          <w:rFonts w:ascii="Foundry Sterling W01" w:eastAsia="Times New Roman" w:hAnsi="Foundry Sterling W01" w:cs="Times New Roman"/>
          <w:color w:val="000000" w:themeColor="text1"/>
          <w:sz w:val="21"/>
          <w:szCs w:val="21"/>
          <w:lang w:eastAsia="en-AU"/>
        </w:rPr>
      </w:pPr>
    </w:p>
    <w:p w14:paraId="49A758E7" w14:textId="77777777" w:rsidR="00295C3A" w:rsidRDefault="00295C3A"/>
    <w:sectPr w:rsidR="00295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oundry Sterling W0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4764E"/>
    <w:multiLevelType w:val="multilevel"/>
    <w:tmpl w:val="CC848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921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92"/>
    <w:rsid w:val="00252B27"/>
    <w:rsid w:val="00295C3A"/>
    <w:rsid w:val="005F578A"/>
    <w:rsid w:val="00A87C92"/>
    <w:rsid w:val="00F47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D0B1"/>
  <w15:chartTrackingRefBased/>
  <w15:docId w15:val="{C9CD6751-E6F5-4BF3-9E49-71C28C9B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92"/>
    <w:pPr>
      <w:spacing w:line="259" w:lineRule="auto"/>
    </w:pPr>
    <w:rPr>
      <w:kern w:val="0"/>
      <w:sz w:val="22"/>
      <w:szCs w:val="22"/>
      <w14:ligatures w14:val="none"/>
    </w:rPr>
  </w:style>
  <w:style w:type="paragraph" w:styleId="Heading1">
    <w:name w:val="heading 1"/>
    <w:basedOn w:val="Normal"/>
    <w:next w:val="Normal"/>
    <w:link w:val="Heading1Char"/>
    <w:uiPriority w:val="9"/>
    <w:qFormat/>
    <w:rsid w:val="00A87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C92"/>
    <w:rPr>
      <w:rFonts w:eastAsiaTheme="majorEastAsia" w:cstheme="majorBidi"/>
      <w:color w:val="272727" w:themeColor="text1" w:themeTint="D8"/>
    </w:rPr>
  </w:style>
  <w:style w:type="paragraph" w:styleId="Title">
    <w:name w:val="Title"/>
    <w:basedOn w:val="Normal"/>
    <w:next w:val="Normal"/>
    <w:link w:val="TitleChar"/>
    <w:uiPriority w:val="10"/>
    <w:qFormat/>
    <w:rsid w:val="00A87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C92"/>
    <w:pPr>
      <w:spacing w:before="160"/>
      <w:jc w:val="center"/>
    </w:pPr>
    <w:rPr>
      <w:i/>
      <w:iCs/>
      <w:color w:val="404040" w:themeColor="text1" w:themeTint="BF"/>
    </w:rPr>
  </w:style>
  <w:style w:type="character" w:customStyle="1" w:styleId="QuoteChar">
    <w:name w:val="Quote Char"/>
    <w:basedOn w:val="DefaultParagraphFont"/>
    <w:link w:val="Quote"/>
    <w:uiPriority w:val="29"/>
    <w:rsid w:val="00A87C92"/>
    <w:rPr>
      <w:i/>
      <w:iCs/>
      <w:color w:val="404040" w:themeColor="text1" w:themeTint="BF"/>
    </w:rPr>
  </w:style>
  <w:style w:type="paragraph" w:styleId="ListParagraph">
    <w:name w:val="List Paragraph"/>
    <w:basedOn w:val="Normal"/>
    <w:uiPriority w:val="34"/>
    <w:qFormat/>
    <w:rsid w:val="00A87C92"/>
    <w:pPr>
      <w:ind w:left="720"/>
      <w:contextualSpacing/>
    </w:pPr>
  </w:style>
  <w:style w:type="character" w:styleId="IntenseEmphasis">
    <w:name w:val="Intense Emphasis"/>
    <w:basedOn w:val="DefaultParagraphFont"/>
    <w:uiPriority w:val="21"/>
    <w:qFormat/>
    <w:rsid w:val="00A87C92"/>
    <w:rPr>
      <w:i/>
      <w:iCs/>
      <w:color w:val="0F4761" w:themeColor="accent1" w:themeShade="BF"/>
    </w:rPr>
  </w:style>
  <w:style w:type="paragraph" w:styleId="IntenseQuote">
    <w:name w:val="Intense Quote"/>
    <w:basedOn w:val="Normal"/>
    <w:next w:val="Normal"/>
    <w:link w:val="IntenseQuoteChar"/>
    <w:uiPriority w:val="30"/>
    <w:qFormat/>
    <w:rsid w:val="00A87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C92"/>
    <w:rPr>
      <w:i/>
      <w:iCs/>
      <w:color w:val="0F4761" w:themeColor="accent1" w:themeShade="BF"/>
    </w:rPr>
  </w:style>
  <w:style w:type="character" w:styleId="IntenseReference">
    <w:name w:val="Intense Reference"/>
    <w:basedOn w:val="DefaultParagraphFont"/>
    <w:uiPriority w:val="32"/>
    <w:qFormat/>
    <w:rsid w:val="00A87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2385</Characters>
  <Application>Microsoft Office Word</Application>
  <DocSecurity>0</DocSecurity>
  <Lines>19</Lines>
  <Paragraphs>5</Paragraphs>
  <ScaleCrop>false</ScaleCrop>
  <Company>Griffith University</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Devine</dc:creator>
  <cp:keywords/>
  <dc:description/>
  <cp:lastModifiedBy>Bella Devine</cp:lastModifiedBy>
  <cp:revision>1</cp:revision>
  <dcterms:created xsi:type="dcterms:W3CDTF">2025-06-26T01:25:00Z</dcterms:created>
  <dcterms:modified xsi:type="dcterms:W3CDTF">2025-06-26T01:27:00Z</dcterms:modified>
</cp:coreProperties>
</file>