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52"/>
          <w:szCs w:val="52"/>
        </w:rPr>
      </w:pPr>
      <w:r w:rsidDel="00000000" w:rsidR="00000000" w:rsidRPr="00000000">
        <w:rPr>
          <w:b w:val="1"/>
          <w:sz w:val="52"/>
          <w:szCs w:val="52"/>
          <w:rtl w:val="0"/>
        </w:rPr>
        <w:t xml:space="preserve">6 Rules for Developing an Argument</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b w:val="1"/>
        </w:rPr>
      </w:pPr>
      <w:bookmarkStart w:colFirst="0" w:colLast="0" w:name="_gjdgxs" w:id="0"/>
      <w:bookmarkEnd w:id="0"/>
      <w:r w:rsidDel="00000000" w:rsidR="00000000" w:rsidRPr="00000000">
        <w:rPr/>
        <mc:AlternateContent>
          <mc:Choice Requires="wpg">
            <w:drawing>
              <wp:inline distB="0" distT="0" distL="0" distR="0">
                <wp:extent cx="5731510" cy="7867650"/>
                <wp:effectExtent b="0" l="0" r="0" t="0"/>
                <wp:docPr id="1" name=""/>
                <a:graphic>
                  <a:graphicData uri="http://schemas.microsoft.com/office/word/2010/wordprocessingGroup">
                    <wpg:wgp>
                      <wpg:cNvGrpSpPr/>
                      <wpg:grpSpPr>
                        <a:xfrm>
                          <a:off x="0" y="0"/>
                          <a:ext cx="5731510" cy="7867650"/>
                          <a:chOff x="0" y="0"/>
                          <a:chExt cx="5731509" cy="7867650"/>
                        </a:xfrm>
                      </wpg:grpSpPr>
                      <wpg:grpSp>
                        <wpg:cNvGrpSpPr/>
                        <wpg:grpSpPr>
                          <a:xfrm>
                            <a:off x="0" y="0"/>
                            <a:ext cx="5731509" cy="7867650"/>
                            <a:chOff x="0" y="0"/>
                            <a:chExt cx="5731509" cy="7867650"/>
                          </a:xfrm>
                        </wpg:grpSpPr>
                        <wps:wsp>
                          <wps:cNvSpPr/>
                          <wps:cNvPr id="3" name="Shape 3"/>
                          <wps:spPr>
                            <a:xfrm>
                              <a:off x="0" y="0"/>
                              <a:ext cx="5731500" cy="786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 name="Shape 4"/>
                          <wps:spPr>
                            <a:xfrm rot="5400000">
                              <a:off x="3394173" y="-1202856"/>
                              <a:ext cx="1006506" cy="3668166"/>
                            </a:xfrm>
                            <a:prstGeom prst="round2SameRect">
                              <a:avLst>
                                <a:gd fmla="val 16667" name="adj1"/>
                                <a:gd fmla="val 0" name="adj2"/>
                              </a:avLst>
                            </a:prstGeom>
                            <a:solidFill>
                              <a:srgbClr val="CFDEEF">
                                <a:alpha val="89803"/>
                              </a:srgbClr>
                            </a:solidFill>
                            <a:ln cap="flat" cmpd="sng" w="12700">
                              <a:solidFill>
                                <a:srgbClr val="CFDEEF">
                                  <a:alpha val="89803"/>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5" name="Shape 5"/>
                          <wps:spPr>
                            <a:xfrm>
                              <a:off x="2063343" y="177108"/>
                              <a:ext cx="3619032" cy="908238"/>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Read and critically evaluate the literature and acknowledge your own biases, beliefs and assumptions. Remember… you don’t want these things to cloud your objective judgment.</w:t>
                                </w:r>
                              </w:p>
                            </w:txbxContent>
                          </wps:txbx>
                          <wps:bodyPr anchorCtr="0" anchor="ctr" bIns="22850" lIns="45700" spcFirstLastPara="1" rIns="45700" wrap="square" tIns="22850"/>
                        </wps:wsp>
                        <wps:wsp>
                          <wps:cNvSpPr/>
                          <wps:cNvPr id="6" name="Shape 6"/>
                          <wps:spPr>
                            <a:xfrm>
                              <a:off x="0" y="2160"/>
                              <a:ext cx="2063343" cy="1258132"/>
                            </a:xfrm>
                            <a:prstGeom prst="roundRect">
                              <a:avLst>
                                <a:gd fmla="val 16667"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7" name="Shape 7"/>
                          <wps:spPr>
                            <a:xfrm>
                              <a:off x="61417" y="63577"/>
                              <a:ext cx="1940509" cy="113529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2"/>
                                    <w:vertAlign w:val="baseline"/>
                                  </w:rPr>
                                  <w:t xml:space="preserve">Rule 1</w:t>
                                </w:r>
                              </w:p>
                            </w:txbxContent>
                          </wps:txbx>
                          <wps:bodyPr anchorCtr="0" anchor="ctr" bIns="68575" lIns="137150" spcFirstLastPara="1" rIns="137150" wrap="square" tIns="68575"/>
                        </wps:wsp>
                        <wps:wsp>
                          <wps:cNvSpPr/>
                          <wps:cNvPr id="8" name="Shape 8"/>
                          <wps:spPr>
                            <a:xfrm rot="5400000">
                              <a:off x="3394173" y="118183"/>
                              <a:ext cx="1006506" cy="3668166"/>
                            </a:xfrm>
                            <a:prstGeom prst="round2SameRect">
                              <a:avLst>
                                <a:gd fmla="val 16667" name="adj1"/>
                                <a:gd fmla="val 0" name="adj2"/>
                              </a:avLst>
                            </a:prstGeom>
                            <a:solidFill>
                              <a:srgbClr val="CFDEEF">
                                <a:alpha val="89803"/>
                              </a:srgbClr>
                            </a:solidFill>
                            <a:ln cap="flat" cmpd="sng" w="12700">
                              <a:solidFill>
                                <a:srgbClr val="CFDEEF">
                                  <a:alpha val="89803"/>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9" name="Shape 9"/>
                          <wps:spPr>
                            <a:xfrm>
                              <a:off x="2063343" y="1498147"/>
                              <a:ext cx="3619032" cy="908238"/>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Write your conclusion.  Yes, you will refine it along the way, but if you know where you are going with your argument, your whole piece of writing will be clearer.</w:t>
                                </w:r>
                              </w:p>
                            </w:txbxContent>
                          </wps:txbx>
                          <wps:bodyPr anchorCtr="0" anchor="ctr" bIns="22850" lIns="45700" spcFirstLastPara="1" rIns="45700" wrap="square" tIns="22850"/>
                        </wps:wsp>
                        <wps:wsp>
                          <wps:cNvSpPr/>
                          <wps:cNvPr id="10" name="Shape 10"/>
                          <wps:spPr>
                            <a:xfrm>
                              <a:off x="0" y="1323200"/>
                              <a:ext cx="2063343" cy="1258132"/>
                            </a:xfrm>
                            <a:prstGeom prst="roundRect">
                              <a:avLst>
                                <a:gd fmla="val 16667"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1" name="Shape 11"/>
                          <wps:spPr>
                            <a:xfrm>
                              <a:off x="61417" y="1384617"/>
                              <a:ext cx="1940509" cy="113529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2"/>
                                    <w:vertAlign w:val="baseline"/>
                                  </w:rPr>
                                  <w:t xml:space="preserve">Rule 2 </w:t>
                                </w:r>
                              </w:p>
                            </w:txbxContent>
                          </wps:txbx>
                          <wps:bodyPr anchorCtr="0" anchor="ctr" bIns="68575" lIns="137150" spcFirstLastPara="1" rIns="137150" wrap="square" tIns="68575"/>
                        </wps:wsp>
                        <wps:wsp>
                          <wps:cNvSpPr/>
                          <wps:cNvPr id="12" name="Shape 12"/>
                          <wps:spPr>
                            <a:xfrm rot="5400000">
                              <a:off x="3394173" y="1439222"/>
                              <a:ext cx="1006506" cy="3668166"/>
                            </a:xfrm>
                            <a:prstGeom prst="round2SameRect">
                              <a:avLst>
                                <a:gd fmla="val 16667" name="adj1"/>
                                <a:gd fmla="val 0" name="adj2"/>
                              </a:avLst>
                            </a:prstGeom>
                            <a:solidFill>
                              <a:srgbClr val="CFDEEF">
                                <a:alpha val="89803"/>
                              </a:srgbClr>
                            </a:solidFill>
                            <a:ln cap="flat" cmpd="sng" w="12700">
                              <a:solidFill>
                                <a:srgbClr val="CFDEEF">
                                  <a:alpha val="89803"/>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3" name="Shape 13"/>
                          <wps:spPr>
                            <a:xfrm>
                              <a:off x="2063343" y="2819186"/>
                              <a:ext cx="3619032" cy="908238"/>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Make sure your main argument or line of reasoning is clear throughout your paper.  Use a writing plan that sets out the reasons, examples and evidence in the most logical order and make links between your ideas so that your argument flows well.</w:t>
                                </w:r>
                              </w:p>
                            </w:txbxContent>
                          </wps:txbx>
                          <wps:bodyPr anchorCtr="0" anchor="ctr" bIns="22850" lIns="45700" spcFirstLastPara="1" rIns="45700" wrap="square" tIns="22850"/>
                        </wps:wsp>
                        <wps:wsp>
                          <wps:cNvSpPr/>
                          <wps:cNvPr id="14" name="Shape 14"/>
                          <wps:spPr>
                            <a:xfrm>
                              <a:off x="0" y="2644239"/>
                              <a:ext cx="2063343" cy="1258132"/>
                            </a:xfrm>
                            <a:prstGeom prst="roundRect">
                              <a:avLst>
                                <a:gd fmla="val 16667"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5" name="Shape 15"/>
                          <wps:spPr>
                            <a:xfrm>
                              <a:off x="61417" y="2705656"/>
                              <a:ext cx="1940509" cy="113529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2"/>
                                    <w:vertAlign w:val="baseline"/>
                                  </w:rPr>
                                  <w:t xml:space="preserve">Rule 3</w:t>
                                </w:r>
                              </w:p>
                            </w:txbxContent>
                          </wps:txbx>
                          <wps:bodyPr anchorCtr="0" anchor="ctr" bIns="68575" lIns="137150" spcFirstLastPara="1" rIns="137150" wrap="square" tIns="68575"/>
                        </wps:wsp>
                        <wps:wsp>
                          <wps:cNvSpPr/>
                          <wps:cNvPr id="16" name="Shape 16"/>
                          <wps:spPr>
                            <a:xfrm rot="5400000">
                              <a:off x="3394173" y="2760261"/>
                              <a:ext cx="1006506" cy="3668166"/>
                            </a:xfrm>
                            <a:prstGeom prst="round2SameRect">
                              <a:avLst>
                                <a:gd fmla="val 16667" name="adj1"/>
                                <a:gd fmla="val 0" name="adj2"/>
                              </a:avLst>
                            </a:prstGeom>
                            <a:solidFill>
                              <a:srgbClr val="CFDEEF">
                                <a:alpha val="89803"/>
                              </a:srgbClr>
                            </a:solidFill>
                            <a:ln cap="flat" cmpd="sng" w="12700">
                              <a:solidFill>
                                <a:srgbClr val="CFDEEF">
                                  <a:alpha val="89803"/>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7" name="Shape 17"/>
                          <wps:spPr>
                            <a:xfrm>
                              <a:off x="2063343" y="4140225"/>
                              <a:ext cx="3619032" cy="908238"/>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Select the BEST evidence or sources to support your argument and make it obvious to the reader that they are important.  Use quality sources that add value to your case and that will persuade your reader to accept your point of view.</w:t>
                                </w:r>
                              </w:p>
                            </w:txbxContent>
                          </wps:txbx>
                          <wps:bodyPr anchorCtr="0" anchor="ctr" bIns="22850" lIns="45700" spcFirstLastPara="1" rIns="45700" wrap="square" tIns="22850"/>
                        </wps:wsp>
                        <wps:wsp>
                          <wps:cNvSpPr/>
                          <wps:cNvPr id="18" name="Shape 18"/>
                          <wps:spPr>
                            <a:xfrm>
                              <a:off x="0" y="3965278"/>
                              <a:ext cx="2063343" cy="1258132"/>
                            </a:xfrm>
                            <a:prstGeom prst="roundRect">
                              <a:avLst>
                                <a:gd fmla="val 16667"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9" name="Shape 19"/>
                          <wps:spPr>
                            <a:xfrm>
                              <a:off x="61417" y="4026695"/>
                              <a:ext cx="1940509" cy="113529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2"/>
                                    <w:vertAlign w:val="baseline"/>
                                  </w:rPr>
                                  <w:t xml:space="preserve">Rule 4</w:t>
                                </w:r>
                              </w:p>
                            </w:txbxContent>
                          </wps:txbx>
                          <wps:bodyPr anchorCtr="0" anchor="ctr" bIns="68575" lIns="137150" spcFirstLastPara="1" rIns="137150" wrap="square" tIns="68575"/>
                        </wps:wsp>
                        <wps:wsp>
                          <wps:cNvSpPr/>
                          <wps:cNvPr id="20" name="Shape 20"/>
                          <wps:spPr>
                            <a:xfrm rot="5400000">
                              <a:off x="3394173" y="4081300"/>
                              <a:ext cx="1006506" cy="3668166"/>
                            </a:xfrm>
                            <a:prstGeom prst="round2SameRect">
                              <a:avLst>
                                <a:gd fmla="val 16667" name="adj1"/>
                                <a:gd fmla="val 0" name="adj2"/>
                              </a:avLst>
                            </a:prstGeom>
                            <a:solidFill>
                              <a:srgbClr val="CFDEEF">
                                <a:alpha val="89803"/>
                              </a:srgbClr>
                            </a:solidFill>
                            <a:ln cap="flat" cmpd="sng" w="12700">
                              <a:solidFill>
                                <a:srgbClr val="CFDEEF">
                                  <a:alpha val="89803"/>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1" name="Shape 21"/>
                          <wps:spPr>
                            <a:xfrm>
                              <a:off x="2063343" y="5461264"/>
                              <a:ext cx="3619032" cy="908238"/>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Take multiple perspectives. By doing this you will be able to develop a balanced and strong argument, and it will show that you can weigh up and evaluate perspectives against each other.</w:t>
                                </w:r>
                              </w:p>
                            </w:txbxContent>
                          </wps:txbx>
                          <wps:bodyPr anchorCtr="0" anchor="ctr" bIns="22850" lIns="45700" spcFirstLastPara="1" rIns="45700" wrap="square" tIns="22850"/>
                        </wps:wsp>
                        <wps:wsp>
                          <wps:cNvSpPr/>
                          <wps:cNvPr id="22" name="Shape 22"/>
                          <wps:spPr>
                            <a:xfrm>
                              <a:off x="0" y="5286317"/>
                              <a:ext cx="2063343" cy="1258132"/>
                            </a:xfrm>
                            <a:prstGeom prst="roundRect">
                              <a:avLst>
                                <a:gd fmla="val 16667"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3" name="Shape 23"/>
                          <wps:spPr>
                            <a:xfrm>
                              <a:off x="61417" y="5347734"/>
                              <a:ext cx="1940509" cy="113529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2"/>
                                    <w:vertAlign w:val="baseline"/>
                                  </w:rPr>
                                  <w:t xml:space="preserve">Rule 5</w:t>
                                </w:r>
                              </w:p>
                            </w:txbxContent>
                          </wps:txbx>
                          <wps:bodyPr anchorCtr="0" anchor="ctr" bIns="68575" lIns="137150" spcFirstLastPara="1" rIns="137150" wrap="square" tIns="68575"/>
                        </wps:wsp>
                        <wps:wsp>
                          <wps:cNvSpPr/>
                          <wps:cNvPr id="24" name="Shape 24"/>
                          <wps:spPr>
                            <a:xfrm rot="5400000">
                              <a:off x="3394173" y="5402339"/>
                              <a:ext cx="1006506" cy="3668166"/>
                            </a:xfrm>
                            <a:prstGeom prst="round2SameRect">
                              <a:avLst>
                                <a:gd fmla="val 16667" name="adj1"/>
                                <a:gd fmla="val 0" name="adj2"/>
                              </a:avLst>
                            </a:prstGeom>
                            <a:solidFill>
                              <a:srgbClr val="CFDEEF">
                                <a:alpha val="89803"/>
                              </a:srgbClr>
                            </a:solidFill>
                            <a:ln cap="flat" cmpd="sng" w="12700">
                              <a:solidFill>
                                <a:srgbClr val="CFDEEF">
                                  <a:alpha val="89803"/>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5" name="Shape 25"/>
                          <wps:spPr>
                            <a:xfrm>
                              <a:off x="2063343" y="6782303"/>
                              <a:ext cx="3619032" cy="908238"/>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Critique yourself!  This last rule is an encouragement to examine your own work in the same way you have been shown to think critically about the work of others. </w:t>
                                </w:r>
                              </w:p>
                            </w:txbxContent>
                          </wps:txbx>
                          <wps:bodyPr anchorCtr="0" anchor="ctr" bIns="22850" lIns="45700" spcFirstLastPara="1" rIns="45700" wrap="square" tIns="22850"/>
                        </wps:wsp>
                        <wps:wsp>
                          <wps:cNvSpPr/>
                          <wps:cNvPr id="26" name="Shape 26"/>
                          <wps:spPr>
                            <a:xfrm>
                              <a:off x="0" y="6607356"/>
                              <a:ext cx="2063343" cy="1258132"/>
                            </a:xfrm>
                            <a:prstGeom prst="roundRect">
                              <a:avLst>
                                <a:gd fmla="val 16667"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27" name="Shape 27"/>
                          <wps:spPr>
                            <a:xfrm>
                              <a:off x="61417" y="6668773"/>
                              <a:ext cx="1940509" cy="113529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2"/>
                                    <w:vertAlign w:val="baseline"/>
                                  </w:rPr>
                                  <w:t xml:space="preserve">Rule 6</w:t>
                                </w:r>
                              </w:p>
                            </w:txbxContent>
                          </wps:txbx>
                          <wps:bodyPr anchorCtr="0" anchor="ctr" bIns="68575" lIns="137150" spcFirstLastPara="1" rIns="137150" wrap="square" tIns="68575"/>
                        </wps:wsp>
                      </wpg:grpSp>
                    </wpg:wgp>
                  </a:graphicData>
                </a:graphic>
              </wp:inline>
            </w:drawing>
          </mc:Choice>
          <mc:Fallback>
            <w:drawing>
              <wp:inline distB="0" distT="0" distL="0" distR="0">
                <wp:extent cx="5731510" cy="786765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731510" cy="78676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A final and very important piece of advice about developing an argument is that you should pay particular attention to the task description and marking criteria or rubric.  These will tell you what you need to do, what the topic is and what you need to produce, for example, an essay.</w:t>
      </w:r>
    </w:p>
    <w:p w:rsidR="00000000" w:rsidDel="00000000" w:rsidP="00000000" w:rsidRDefault="00000000" w:rsidRPr="00000000" w14:paraId="0000000B">
      <w:pPr>
        <w:contextualSpacing w:val="0"/>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