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EAE" w:rsidRPr="00704EAE" w:rsidRDefault="00704EAE">
      <w:pPr>
        <w:rPr>
          <w:sz w:val="2"/>
        </w:rPr>
      </w:pPr>
      <w:bookmarkStart w:id="0" w:name="_GoBack"/>
      <w:bookmarkEnd w:id="0"/>
    </w:p>
    <w:p w:rsidR="00EE29E0" w:rsidRDefault="00EE29E0" w:rsidP="00146EC8"/>
    <w:p w:rsidR="00EE29E0" w:rsidRDefault="00EE29E0" w:rsidP="00146EC8"/>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134"/>
        <w:gridCol w:w="2551"/>
        <w:gridCol w:w="1276"/>
        <w:gridCol w:w="1417"/>
        <w:gridCol w:w="2786"/>
      </w:tblGrid>
      <w:tr w:rsidR="00EE29E0" w:rsidRPr="004B2D50" w:rsidTr="005E6AA0">
        <w:trPr>
          <w:trHeight w:hRule="exact" w:val="893"/>
        </w:trPr>
        <w:tc>
          <w:tcPr>
            <w:tcW w:w="5000" w:type="pct"/>
            <w:gridSpan w:val="6"/>
            <w:tcBorders>
              <w:top w:val="single" w:sz="2" w:space="0" w:color="A6A6A6"/>
              <w:left w:val="single" w:sz="2" w:space="0" w:color="A6A6A6"/>
              <w:bottom w:val="single" w:sz="2" w:space="0" w:color="A6A6A6"/>
              <w:right w:val="single" w:sz="2" w:space="0" w:color="A6A6A6"/>
            </w:tcBorders>
            <w:shd w:val="pct20" w:color="auto" w:fill="auto"/>
            <w:vAlign w:val="center"/>
          </w:tcPr>
          <w:p w:rsidR="006E1471" w:rsidRPr="00E4147F" w:rsidRDefault="006E1471" w:rsidP="00E4147F">
            <w:pPr>
              <w:ind w:right="100"/>
              <w:rPr>
                <w:rFonts w:ascii="Arial" w:hAnsi="Arial"/>
                <w:b/>
                <w:i/>
              </w:rPr>
            </w:pPr>
            <w:r w:rsidRPr="00E4147F">
              <w:rPr>
                <w:rFonts w:ascii="Arial" w:hAnsi="Arial" w:cs="Arial"/>
                <w:b/>
              </w:rPr>
              <w:t xml:space="preserve">STATE OF PROGRESS </w:t>
            </w:r>
            <w:r w:rsidR="001E6C27">
              <w:rPr>
                <w:rFonts w:ascii="Arial" w:hAnsi="Arial" w:cs="Arial"/>
                <w:b/>
              </w:rPr>
              <w:t>CHART</w:t>
            </w:r>
          </w:p>
          <w:p w:rsidR="006E1471" w:rsidRDefault="006E1471" w:rsidP="00EE29E0">
            <w:pPr>
              <w:ind w:right="100"/>
              <w:rPr>
                <w:rFonts w:ascii="Arial" w:hAnsi="Arial"/>
                <w:b/>
                <w:i/>
                <w:sz w:val="18"/>
              </w:rPr>
            </w:pPr>
          </w:p>
          <w:p w:rsidR="00EE29E0" w:rsidRPr="004B2D50" w:rsidRDefault="00EE29E0" w:rsidP="001E6C27">
            <w:pPr>
              <w:ind w:right="100"/>
              <w:rPr>
                <w:rFonts w:ascii="Arial" w:hAnsi="Arial" w:cs="Arial"/>
                <w:b/>
              </w:rPr>
            </w:pPr>
            <w:r w:rsidRPr="00953F78">
              <w:rPr>
                <w:rFonts w:ascii="Arial" w:hAnsi="Arial"/>
                <w:b/>
                <w:i/>
                <w:sz w:val="18"/>
              </w:rPr>
              <w:t>(Please attach</w:t>
            </w:r>
            <w:r w:rsidR="001E6C27">
              <w:rPr>
                <w:rFonts w:ascii="Arial" w:hAnsi="Arial"/>
                <w:b/>
                <w:i/>
                <w:sz w:val="18"/>
              </w:rPr>
              <w:t xml:space="preserve"> your S</w:t>
            </w:r>
            <w:r w:rsidR="00E4147F">
              <w:rPr>
                <w:rFonts w:ascii="Arial" w:hAnsi="Arial"/>
                <w:b/>
                <w:i/>
                <w:sz w:val="18"/>
              </w:rPr>
              <w:t xml:space="preserve">tate of </w:t>
            </w:r>
            <w:r w:rsidR="001E6C27">
              <w:rPr>
                <w:rFonts w:ascii="Arial" w:hAnsi="Arial"/>
                <w:b/>
                <w:i/>
                <w:sz w:val="18"/>
              </w:rPr>
              <w:t>P</w:t>
            </w:r>
            <w:r w:rsidR="00E4147F">
              <w:rPr>
                <w:rFonts w:ascii="Arial" w:hAnsi="Arial"/>
                <w:b/>
                <w:i/>
                <w:sz w:val="18"/>
              </w:rPr>
              <w:t xml:space="preserve">rogress </w:t>
            </w:r>
            <w:r w:rsidR="001E6C27">
              <w:rPr>
                <w:rFonts w:ascii="Arial" w:hAnsi="Arial"/>
                <w:b/>
                <w:i/>
                <w:sz w:val="18"/>
              </w:rPr>
              <w:t>Chart</w:t>
            </w:r>
            <w:r w:rsidR="005E6AA0">
              <w:rPr>
                <w:rFonts w:ascii="Arial" w:hAnsi="Arial"/>
                <w:b/>
                <w:i/>
                <w:sz w:val="18"/>
              </w:rPr>
              <w:t xml:space="preserve"> </w:t>
            </w:r>
            <w:r w:rsidR="00E4147F">
              <w:rPr>
                <w:rFonts w:ascii="Arial" w:hAnsi="Arial"/>
                <w:b/>
                <w:i/>
                <w:sz w:val="18"/>
              </w:rPr>
              <w:t>to your milestone Candidate Statement</w:t>
            </w:r>
          </w:p>
        </w:tc>
      </w:tr>
      <w:tr w:rsidR="00EE29E0" w:rsidRPr="007E5F00" w:rsidTr="00E4147F">
        <w:trPr>
          <w:trHeight w:hRule="exact" w:val="2174"/>
        </w:trPr>
        <w:tc>
          <w:tcPr>
            <w:tcW w:w="5000" w:type="pct"/>
            <w:gridSpan w:val="6"/>
            <w:tcBorders>
              <w:top w:val="single" w:sz="2" w:space="0" w:color="A6A6A6"/>
              <w:left w:val="single" w:sz="2" w:space="0" w:color="A6A6A6"/>
              <w:bottom w:val="single" w:sz="2" w:space="0" w:color="A6A6A6"/>
              <w:right w:val="single" w:sz="2" w:space="0" w:color="A6A6A6"/>
            </w:tcBorders>
            <w:vAlign w:val="center"/>
          </w:tcPr>
          <w:p w:rsidR="00E4147F" w:rsidRPr="00E4147F" w:rsidRDefault="00E4147F" w:rsidP="00E4147F">
            <w:pPr>
              <w:tabs>
                <w:tab w:val="left" w:pos="1843"/>
                <w:tab w:val="left" w:pos="3686"/>
                <w:tab w:val="left" w:pos="6237"/>
                <w:tab w:val="left" w:pos="8505"/>
              </w:tabs>
              <w:spacing w:after="20"/>
              <w:rPr>
                <w:rFonts w:ascii="Arial" w:hAnsi="Arial"/>
                <w:sz w:val="18"/>
              </w:rPr>
            </w:pPr>
          </w:p>
          <w:p w:rsidR="00E4147F" w:rsidRPr="00E4147F" w:rsidRDefault="00E4147F" w:rsidP="00E4147F">
            <w:pPr>
              <w:tabs>
                <w:tab w:val="left" w:pos="1843"/>
                <w:tab w:val="left" w:pos="3686"/>
                <w:tab w:val="left" w:pos="6237"/>
                <w:tab w:val="left" w:pos="8505"/>
              </w:tabs>
              <w:spacing w:after="20"/>
              <w:rPr>
                <w:rFonts w:ascii="Arial" w:hAnsi="Arial"/>
                <w:b/>
                <w:sz w:val="18"/>
              </w:rPr>
            </w:pPr>
            <w:r w:rsidRPr="00E4147F">
              <w:rPr>
                <w:rFonts w:ascii="Arial" w:hAnsi="Arial"/>
                <w:b/>
                <w:sz w:val="18"/>
              </w:rPr>
              <w:t>Provide a summary of the progress status of your thesis as at the time of your milestone due da</w:t>
            </w:r>
            <w:r w:rsidR="001E6C27">
              <w:rPr>
                <w:rFonts w:ascii="Arial" w:hAnsi="Arial"/>
                <w:b/>
                <w:sz w:val="18"/>
              </w:rPr>
              <w:t>te. Refer below for an example State of P</w:t>
            </w:r>
            <w:r w:rsidRPr="00E4147F">
              <w:rPr>
                <w:rFonts w:ascii="Arial" w:hAnsi="Arial"/>
                <w:b/>
                <w:sz w:val="18"/>
              </w:rPr>
              <w:t xml:space="preserve">rogress </w:t>
            </w:r>
            <w:r w:rsidR="001E6C27">
              <w:rPr>
                <w:rFonts w:ascii="Arial" w:hAnsi="Arial"/>
                <w:b/>
                <w:sz w:val="18"/>
              </w:rPr>
              <w:t>Chart</w:t>
            </w:r>
            <w:r w:rsidRPr="00E4147F">
              <w:rPr>
                <w:rFonts w:ascii="Arial" w:hAnsi="Arial"/>
                <w:b/>
                <w:sz w:val="18"/>
              </w:rPr>
              <w:t xml:space="preserve">. </w:t>
            </w:r>
          </w:p>
          <w:p w:rsidR="00E4147F" w:rsidRDefault="00E4147F" w:rsidP="00EE29E0">
            <w:pPr>
              <w:tabs>
                <w:tab w:val="left" w:pos="1843"/>
                <w:tab w:val="left" w:pos="3686"/>
                <w:tab w:val="left" w:pos="6237"/>
                <w:tab w:val="left" w:pos="8505"/>
              </w:tabs>
              <w:spacing w:after="20"/>
              <w:rPr>
                <w:rFonts w:ascii="Arial" w:hAnsi="Arial"/>
                <w:sz w:val="18"/>
              </w:rPr>
            </w:pPr>
          </w:p>
          <w:p w:rsidR="00EE29E0" w:rsidRDefault="00EE29E0" w:rsidP="00EE29E0">
            <w:pPr>
              <w:tabs>
                <w:tab w:val="left" w:pos="1843"/>
                <w:tab w:val="left" w:pos="3686"/>
                <w:tab w:val="left" w:pos="6237"/>
                <w:tab w:val="left" w:pos="8505"/>
              </w:tabs>
              <w:spacing w:after="20"/>
              <w:rPr>
                <w:rFonts w:ascii="Arial" w:hAnsi="Arial"/>
                <w:sz w:val="18"/>
              </w:rPr>
            </w:pPr>
            <w:r>
              <w:rPr>
                <w:rFonts w:ascii="Arial" w:hAnsi="Arial"/>
                <w:sz w:val="18"/>
              </w:rPr>
              <w:t xml:space="preserve">Possible tasks to consider, as applicable: Chapter 1, Chapter 2 </w:t>
            </w:r>
            <w:proofErr w:type="spellStart"/>
            <w:r>
              <w:rPr>
                <w:rFonts w:ascii="Arial" w:hAnsi="Arial"/>
                <w:sz w:val="18"/>
              </w:rPr>
              <w:t>etc</w:t>
            </w:r>
            <w:proofErr w:type="spellEnd"/>
            <w:r>
              <w:rPr>
                <w:rFonts w:ascii="Arial" w:hAnsi="Arial"/>
                <w:sz w:val="18"/>
              </w:rPr>
              <w:t>, first, second, subsequent drafts, methods and materials, results, general discussion, table of contents, list of tables, list of figures, bibliography, list of abbreviations, abstract, acknowledgements, conclusions, literature review, folio, exhibition, performance, preface, data processing, data analysis, data collection.</w:t>
            </w:r>
          </w:p>
          <w:p w:rsidR="00E4147F" w:rsidRDefault="00E4147F" w:rsidP="00EE29E0">
            <w:pPr>
              <w:tabs>
                <w:tab w:val="left" w:pos="1843"/>
                <w:tab w:val="left" w:pos="3686"/>
                <w:tab w:val="left" w:pos="6237"/>
                <w:tab w:val="left" w:pos="8505"/>
              </w:tabs>
              <w:spacing w:after="20"/>
              <w:rPr>
                <w:rFonts w:ascii="Arial" w:hAnsi="Arial"/>
                <w:sz w:val="18"/>
              </w:rPr>
            </w:pPr>
          </w:p>
          <w:p w:rsidR="00E4147F" w:rsidRPr="00157AC8" w:rsidRDefault="00223850" w:rsidP="001E6C27">
            <w:pPr>
              <w:tabs>
                <w:tab w:val="left" w:pos="1843"/>
                <w:tab w:val="left" w:pos="3686"/>
                <w:tab w:val="left" w:pos="6237"/>
                <w:tab w:val="left" w:pos="8505"/>
              </w:tabs>
              <w:spacing w:after="20"/>
              <w:rPr>
                <w:rFonts w:ascii="Arial" w:hAnsi="Arial"/>
                <w:sz w:val="18"/>
              </w:rPr>
            </w:pPr>
            <w:r>
              <w:rPr>
                <w:rFonts w:ascii="Arial" w:hAnsi="Arial"/>
                <w:sz w:val="18"/>
              </w:rPr>
              <w:t xml:space="preserve">Example State of Progress </w:t>
            </w:r>
            <w:r w:rsidR="001E6C27">
              <w:rPr>
                <w:rFonts w:ascii="Arial" w:hAnsi="Arial"/>
                <w:sz w:val="18"/>
              </w:rPr>
              <w:t>Chart</w:t>
            </w:r>
            <w:r>
              <w:rPr>
                <w:rFonts w:ascii="Arial" w:hAnsi="Arial"/>
                <w:sz w:val="18"/>
              </w:rPr>
              <w:t>:</w:t>
            </w:r>
          </w:p>
        </w:tc>
      </w:tr>
      <w:tr w:rsidR="00EE29E0" w:rsidRPr="003D2C2C" w:rsidTr="005E6AA0">
        <w:trPr>
          <w:trHeight w:hRule="exact" w:val="397"/>
        </w:trPr>
        <w:tc>
          <w:tcPr>
            <w:tcW w:w="5000" w:type="pct"/>
            <w:gridSpan w:val="6"/>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rPr>
                <w:rFonts w:ascii="Arial" w:hAnsi="Arial" w:cs="Arial"/>
                <w:b/>
                <w:i/>
                <w:sz w:val="18"/>
              </w:rPr>
            </w:pPr>
          </w:p>
        </w:tc>
      </w:tr>
      <w:tr w:rsidR="005E6AA0" w:rsidRPr="00157AC8" w:rsidTr="005E6AA0">
        <w:trPr>
          <w:trHeight w:hRule="exact" w:val="941"/>
        </w:trPr>
        <w:tc>
          <w:tcPr>
            <w:tcW w:w="783"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rPr>
                <w:rFonts w:ascii="Arial" w:hAnsi="Arial"/>
                <w:i/>
                <w:sz w:val="18"/>
              </w:rPr>
            </w:pPr>
            <w:r w:rsidRPr="00157AC8">
              <w:rPr>
                <w:rFonts w:ascii="Arial" w:hAnsi="Arial"/>
                <w:i/>
                <w:sz w:val="18"/>
              </w:rPr>
              <w:t>List of Chapters</w:t>
            </w:r>
          </w:p>
        </w:tc>
        <w:tc>
          <w:tcPr>
            <w:tcW w:w="52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r>
              <w:rPr>
                <w:rFonts w:ascii="Arial" w:hAnsi="Arial" w:cs="Arial"/>
                <w:i/>
                <w:sz w:val="18"/>
              </w:rPr>
              <w:t>Data collection % complete</w:t>
            </w:r>
          </w:p>
        </w:tc>
        <w:tc>
          <w:tcPr>
            <w:tcW w:w="1174"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r w:rsidRPr="00157AC8">
              <w:rPr>
                <w:rFonts w:ascii="Arial" w:hAnsi="Arial" w:cs="Arial"/>
                <w:i/>
                <w:sz w:val="18"/>
              </w:rPr>
              <w:t>Analysis/Conceptualisation % complete</w:t>
            </w:r>
          </w:p>
        </w:tc>
        <w:tc>
          <w:tcPr>
            <w:tcW w:w="587"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sidRPr="00157AC8">
              <w:rPr>
                <w:rFonts w:ascii="Arial" w:hAnsi="Arial"/>
                <w:i/>
                <w:sz w:val="18"/>
              </w:rPr>
              <w:t>1</w:t>
            </w:r>
            <w:r w:rsidRPr="00157AC8">
              <w:rPr>
                <w:rFonts w:ascii="Arial" w:hAnsi="Arial"/>
                <w:i/>
                <w:sz w:val="18"/>
                <w:vertAlign w:val="superscript"/>
              </w:rPr>
              <w:t>st</w:t>
            </w:r>
            <w:r w:rsidRPr="00157AC8">
              <w:rPr>
                <w:rFonts w:ascii="Arial" w:hAnsi="Arial"/>
                <w:i/>
                <w:sz w:val="18"/>
              </w:rPr>
              <w:t xml:space="preserve"> draft % complete</w:t>
            </w:r>
          </w:p>
        </w:tc>
        <w:tc>
          <w:tcPr>
            <w:tcW w:w="65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Anticipated</w:t>
            </w:r>
            <w:r w:rsidRPr="00157AC8">
              <w:rPr>
                <w:rFonts w:ascii="Arial" w:hAnsi="Arial"/>
                <w:i/>
                <w:sz w:val="18"/>
              </w:rPr>
              <w:t xml:space="preserve"> completion date</w:t>
            </w:r>
          </w:p>
        </w:tc>
        <w:tc>
          <w:tcPr>
            <w:tcW w:w="128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sidRPr="00157AC8">
              <w:rPr>
                <w:rFonts w:ascii="Arial" w:hAnsi="Arial"/>
                <w:i/>
                <w:sz w:val="18"/>
              </w:rPr>
              <w:t>Published paper details</w:t>
            </w:r>
          </w:p>
        </w:tc>
      </w:tr>
      <w:tr w:rsidR="005E6AA0" w:rsidRPr="00157AC8" w:rsidTr="005E6AA0">
        <w:trPr>
          <w:trHeight w:hRule="exact" w:val="397"/>
        </w:trPr>
        <w:tc>
          <w:tcPr>
            <w:tcW w:w="783"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numPr>
                <w:ilvl w:val="0"/>
                <w:numId w:val="7"/>
              </w:numPr>
              <w:spacing w:after="20"/>
              <w:ind w:left="284" w:right="102" w:hanging="284"/>
              <w:rPr>
                <w:rFonts w:ascii="Arial" w:hAnsi="Arial"/>
                <w:i/>
                <w:sz w:val="18"/>
              </w:rPr>
            </w:pPr>
            <w:r>
              <w:rPr>
                <w:rFonts w:ascii="Arial" w:hAnsi="Arial"/>
                <w:i/>
                <w:sz w:val="18"/>
              </w:rPr>
              <w:t>Introduction</w:t>
            </w:r>
          </w:p>
        </w:tc>
        <w:tc>
          <w:tcPr>
            <w:tcW w:w="52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p>
        </w:tc>
        <w:tc>
          <w:tcPr>
            <w:tcW w:w="1174"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r>
              <w:rPr>
                <w:rFonts w:ascii="Arial" w:hAnsi="Arial" w:cs="Arial"/>
                <w:i/>
                <w:sz w:val="18"/>
              </w:rPr>
              <w:t>100%</w:t>
            </w:r>
          </w:p>
        </w:tc>
        <w:tc>
          <w:tcPr>
            <w:tcW w:w="587"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50%</w:t>
            </w:r>
          </w:p>
        </w:tc>
        <w:tc>
          <w:tcPr>
            <w:tcW w:w="65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p>
        </w:tc>
        <w:tc>
          <w:tcPr>
            <w:tcW w:w="128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rPr>
                <w:rFonts w:ascii="Arial" w:hAnsi="Arial"/>
                <w:i/>
                <w:sz w:val="18"/>
              </w:rPr>
            </w:pPr>
          </w:p>
        </w:tc>
      </w:tr>
      <w:tr w:rsidR="005E6AA0" w:rsidRPr="00157AC8" w:rsidTr="005E6AA0">
        <w:trPr>
          <w:trHeight w:hRule="exact" w:val="397"/>
        </w:trPr>
        <w:tc>
          <w:tcPr>
            <w:tcW w:w="783"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numPr>
                <w:ilvl w:val="0"/>
                <w:numId w:val="7"/>
              </w:numPr>
              <w:spacing w:after="20"/>
              <w:ind w:left="284" w:right="102" w:hanging="284"/>
              <w:rPr>
                <w:rFonts w:ascii="Arial" w:hAnsi="Arial"/>
                <w:i/>
                <w:sz w:val="18"/>
              </w:rPr>
            </w:pPr>
            <w:r>
              <w:rPr>
                <w:rFonts w:ascii="Arial" w:hAnsi="Arial"/>
                <w:i/>
                <w:sz w:val="18"/>
              </w:rPr>
              <w:t>Literature review</w:t>
            </w:r>
          </w:p>
        </w:tc>
        <w:tc>
          <w:tcPr>
            <w:tcW w:w="52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p>
        </w:tc>
        <w:tc>
          <w:tcPr>
            <w:tcW w:w="1174"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r>
              <w:rPr>
                <w:rFonts w:ascii="Arial" w:hAnsi="Arial" w:cs="Arial"/>
                <w:i/>
                <w:sz w:val="18"/>
              </w:rPr>
              <w:t>100%</w:t>
            </w:r>
          </w:p>
        </w:tc>
        <w:tc>
          <w:tcPr>
            <w:tcW w:w="587"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100%</w:t>
            </w:r>
          </w:p>
        </w:tc>
        <w:tc>
          <w:tcPr>
            <w:tcW w:w="65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Complete</w:t>
            </w:r>
          </w:p>
        </w:tc>
        <w:tc>
          <w:tcPr>
            <w:tcW w:w="128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rPr>
                <w:rFonts w:ascii="Arial" w:hAnsi="Arial"/>
                <w:i/>
                <w:sz w:val="18"/>
              </w:rPr>
            </w:pPr>
            <w:r>
              <w:rPr>
                <w:rFonts w:ascii="Arial" w:hAnsi="Arial"/>
                <w:i/>
                <w:sz w:val="18"/>
              </w:rPr>
              <w:t>Author 1 2009 “Review Article”, Lancet …..</w:t>
            </w:r>
          </w:p>
        </w:tc>
      </w:tr>
      <w:tr w:rsidR="005E6AA0" w:rsidRPr="00157AC8" w:rsidTr="005E6AA0">
        <w:trPr>
          <w:trHeight w:hRule="exact" w:val="397"/>
        </w:trPr>
        <w:tc>
          <w:tcPr>
            <w:tcW w:w="783"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numPr>
                <w:ilvl w:val="0"/>
                <w:numId w:val="7"/>
              </w:numPr>
              <w:spacing w:after="20"/>
              <w:ind w:left="284" w:right="102" w:hanging="284"/>
              <w:rPr>
                <w:rFonts w:ascii="Arial" w:hAnsi="Arial"/>
                <w:i/>
                <w:sz w:val="18"/>
              </w:rPr>
            </w:pPr>
            <w:r>
              <w:rPr>
                <w:rFonts w:ascii="Arial" w:hAnsi="Arial"/>
                <w:i/>
                <w:sz w:val="18"/>
              </w:rPr>
              <w:t>Methods</w:t>
            </w:r>
          </w:p>
        </w:tc>
        <w:tc>
          <w:tcPr>
            <w:tcW w:w="52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p>
        </w:tc>
        <w:tc>
          <w:tcPr>
            <w:tcW w:w="1174"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r>
              <w:rPr>
                <w:rFonts w:ascii="Arial" w:hAnsi="Arial" w:cs="Arial"/>
                <w:i/>
                <w:sz w:val="18"/>
              </w:rPr>
              <w:t>100%</w:t>
            </w:r>
          </w:p>
        </w:tc>
        <w:tc>
          <w:tcPr>
            <w:tcW w:w="587"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100%</w:t>
            </w:r>
          </w:p>
        </w:tc>
        <w:tc>
          <w:tcPr>
            <w:tcW w:w="65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Complete</w:t>
            </w:r>
          </w:p>
        </w:tc>
        <w:tc>
          <w:tcPr>
            <w:tcW w:w="128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rPr>
                <w:rFonts w:ascii="Arial" w:hAnsi="Arial"/>
                <w:i/>
                <w:sz w:val="18"/>
              </w:rPr>
            </w:pPr>
            <w:r>
              <w:rPr>
                <w:rFonts w:ascii="Arial" w:hAnsi="Arial"/>
                <w:i/>
                <w:sz w:val="18"/>
              </w:rPr>
              <w:t>n/a</w:t>
            </w:r>
          </w:p>
        </w:tc>
      </w:tr>
      <w:tr w:rsidR="005E6AA0" w:rsidRPr="00157AC8" w:rsidTr="005E6AA0">
        <w:trPr>
          <w:trHeight w:hRule="exact" w:val="397"/>
        </w:trPr>
        <w:tc>
          <w:tcPr>
            <w:tcW w:w="783"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numPr>
                <w:ilvl w:val="0"/>
                <w:numId w:val="7"/>
              </w:numPr>
              <w:spacing w:after="20"/>
              <w:ind w:left="284" w:right="102" w:hanging="284"/>
              <w:rPr>
                <w:rFonts w:ascii="Arial" w:hAnsi="Arial"/>
                <w:i/>
                <w:sz w:val="18"/>
              </w:rPr>
            </w:pPr>
            <w:r>
              <w:rPr>
                <w:rFonts w:ascii="Arial" w:hAnsi="Arial"/>
                <w:i/>
                <w:sz w:val="18"/>
              </w:rPr>
              <w:t>Chapter 1</w:t>
            </w:r>
          </w:p>
        </w:tc>
        <w:tc>
          <w:tcPr>
            <w:tcW w:w="52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r>
              <w:rPr>
                <w:rFonts w:ascii="Arial" w:hAnsi="Arial" w:cs="Arial"/>
                <w:i/>
                <w:sz w:val="18"/>
              </w:rPr>
              <w:t>100%</w:t>
            </w:r>
          </w:p>
        </w:tc>
        <w:tc>
          <w:tcPr>
            <w:tcW w:w="1174"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r>
              <w:rPr>
                <w:rFonts w:ascii="Arial" w:hAnsi="Arial" w:cs="Arial"/>
                <w:i/>
                <w:sz w:val="18"/>
              </w:rPr>
              <w:t>100%</w:t>
            </w:r>
          </w:p>
        </w:tc>
        <w:tc>
          <w:tcPr>
            <w:tcW w:w="587"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100%</w:t>
            </w:r>
          </w:p>
        </w:tc>
        <w:tc>
          <w:tcPr>
            <w:tcW w:w="65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Complete</w:t>
            </w:r>
          </w:p>
        </w:tc>
        <w:tc>
          <w:tcPr>
            <w:tcW w:w="128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rPr>
                <w:rFonts w:ascii="Arial" w:hAnsi="Arial"/>
                <w:i/>
                <w:sz w:val="18"/>
              </w:rPr>
            </w:pPr>
            <w:r>
              <w:rPr>
                <w:rFonts w:ascii="Arial" w:hAnsi="Arial"/>
                <w:i/>
                <w:sz w:val="18"/>
              </w:rPr>
              <w:t>Author 1 2010 “Experiment 1” Nature …..</w:t>
            </w:r>
          </w:p>
        </w:tc>
      </w:tr>
      <w:tr w:rsidR="005E6AA0" w:rsidRPr="00157AC8" w:rsidTr="005E6AA0">
        <w:trPr>
          <w:trHeight w:hRule="exact" w:val="397"/>
        </w:trPr>
        <w:tc>
          <w:tcPr>
            <w:tcW w:w="783"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numPr>
                <w:ilvl w:val="0"/>
                <w:numId w:val="7"/>
              </w:numPr>
              <w:spacing w:after="20"/>
              <w:ind w:left="284" w:right="102" w:hanging="284"/>
              <w:rPr>
                <w:rFonts w:ascii="Arial" w:hAnsi="Arial"/>
                <w:i/>
                <w:sz w:val="18"/>
              </w:rPr>
            </w:pPr>
            <w:r>
              <w:rPr>
                <w:rFonts w:ascii="Arial" w:hAnsi="Arial"/>
                <w:i/>
                <w:sz w:val="18"/>
              </w:rPr>
              <w:t>Chapter 2</w:t>
            </w:r>
          </w:p>
        </w:tc>
        <w:tc>
          <w:tcPr>
            <w:tcW w:w="52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r>
              <w:rPr>
                <w:rFonts w:ascii="Arial" w:hAnsi="Arial" w:cs="Arial"/>
                <w:i/>
                <w:sz w:val="18"/>
              </w:rPr>
              <w:t>100%</w:t>
            </w:r>
          </w:p>
        </w:tc>
        <w:tc>
          <w:tcPr>
            <w:tcW w:w="1174"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r>
              <w:rPr>
                <w:rFonts w:ascii="Arial" w:hAnsi="Arial" w:cs="Arial"/>
                <w:i/>
                <w:sz w:val="18"/>
              </w:rPr>
              <w:t>80%</w:t>
            </w:r>
          </w:p>
        </w:tc>
        <w:tc>
          <w:tcPr>
            <w:tcW w:w="587"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70%</w:t>
            </w:r>
          </w:p>
        </w:tc>
        <w:tc>
          <w:tcPr>
            <w:tcW w:w="65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15/11/2012</w:t>
            </w:r>
          </w:p>
        </w:tc>
        <w:tc>
          <w:tcPr>
            <w:tcW w:w="128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rPr>
                <w:rFonts w:ascii="Arial" w:hAnsi="Arial"/>
                <w:i/>
                <w:sz w:val="18"/>
              </w:rPr>
            </w:pPr>
          </w:p>
        </w:tc>
      </w:tr>
      <w:tr w:rsidR="005E6AA0" w:rsidRPr="00157AC8" w:rsidTr="005E6AA0">
        <w:trPr>
          <w:trHeight w:hRule="exact" w:val="397"/>
        </w:trPr>
        <w:tc>
          <w:tcPr>
            <w:tcW w:w="783"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numPr>
                <w:ilvl w:val="0"/>
                <w:numId w:val="7"/>
              </w:numPr>
              <w:spacing w:after="20"/>
              <w:ind w:left="284" w:right="102" w:hanging="284"/>
              <w:rPr>
                <w:rFonts w:ascii="Arial" w:hAnsi="Arial"/>
                <w:i/>
                <w:sz w:val="18"/>
              </w:rPr>
            </w:pPr>
            <w:r>
              <w:rPr>
                <w:rFonts w:ascii="Arial" w:hAnsi="Arial"/>
                <w:i/>
                <w:sz w:val="18"/>
              </w:rPr>
              <w:t>Chapter 3</w:t>
            </w:r>
          </w:p>
        </w:tc>
        <w:tc>
          <w:tcPr>
            <w:tcW w:w="52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r>
              <w:rPr>
                <w:rFonts w:ascii="Arial" w:hAnsi="Arial" w:cs="Arial"/>
                <w:i/>
                <w:sz w:val="18"/>
              </w:rPr>
              <w:t>100%</w:t>
            </w:r>
          </w:p>
        </w:tc>
        <w:tc>
          <w:tcPr>
            <w:tcW w:w="1174"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r>
              <w:rPr>
                <w:rFonts w:ascii="Arial" w:hAnsi="Arial" w:cs="Arial"/>
                <w:i/>
                <w:sz w:val="18"/>
              </w:rPr>
              <w:t>50%</w:t>
            </w:r>
          </w:p>
        </w:tc>
        <w:tc>
          <w:tcPr>
            <w:tcW w:w="587"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20%</w:t>
            </w:r>
          </w:p>
        </w:tc>
        <w:tc>
          <w:tcPr>
            <w:tcW w:w="65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30/11/2012</w:t>
            </w:r>
          </w:p>
        </w:tc>
        <w:tc>
          <w:tcPr>
            <w:tcW w:w="128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rPr>
                <w:rFonts w:ascii="Arial" w:hAnsi="Arial"/>
                <w:i/>
                <w:sz w:val="18"/>
              </w:rPr>
            </w:pPr>
          </w:p>
        </w:tc>
      </w:tr>
      <w:tr w:rsidR="005E6AA0" w:rsidRPr="00157AC8" w:rsidTr="005E6AA0">
        <w:trPr>
          <w:trHeight w:hRule="exact" w:val="397"/>
        </w:trPr>
        <w:tc>
          <w:tcPr>
            <w:tcW w:w="783"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numPr>
                <w:ilvl w:val="0"/>
                <w:numId w:val="7"/>
              </w:numPr>
              <w:spacing w:after="20"/>
              <w:ind w:left="284" w:right="102" w:hanging="284"/>
              <w:rPr>
                <w:rFonts w:ascii="Arial" w:hAnsi="Arial"/>
                <w:i/>
                <w:sz w:val="18"/>
              </w:rPr>
            </w:pPr>
            <w:r>
              <w:rPr>
                <w:rFonts w:ascii="Arial" w:hAnsi="Arial"/>
                <w:i/>
                <w:sz w:val="18"/>
              </w:rPr>
              <w:t>Discussion</w:t>
            </w:r>
          </w:p>
        </w:tc>
        <w:tc>
          <w:tcPr>
            <w:tcW w:w="52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p>
        </w:tc>
        <w:tc>
          <w:tcPr>
            <w:tcW w:w="1174"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r>
              <w:rPr>
                <w:rFonts w:ascii="Arial" w:hAnsi="Arial" w:cs="Arial"/>
                <w:i/>
                <w:sz w:val="18"/>
              </w:rPr>
              <w:t>50%</w:t>
            </w:r>
          </w:p>
        </w:tc>
        <w:tc>
          <w:tcPr>
            <w:tcW w:w="587"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20%</w:t>
            </w:r>
          </w:p>
        </w:tc>
        <w:tc>
          <w:tcPr>
            <w:tcW w:w="65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15/12/2012</w:t>
            </w:r>
          </w:p>
        </w:tc>
        <w:tc>
          <w:tcPr>
            <w:tcW w:w="128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rPr>
                <w:rFonts w:ascii="Arial" w:hAnsi="Arial"/>
                <w:i/>
                <w:sz w:val="18"/>
              </w:rPr>
            </w:pPr>
          </w:p>
        </w:tc>
      </w:tr>
      <w:tr w:rsidR="005E6AA0" w:rsidRPr="00157AC8" w:rsidTr="005E6AA0">
        <w:trPr>
          <w:trHeight w:hRule="exact" w:val="397"/>
        </w:trPr>
        <w:tc>
          <w:tcPr>
            <w:tcW w:w="783"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numPr>
                <w:ilvl w:val="0"/>
                <w:numId w:val="7"/>
              </w:numPr>
              <w:spacing w:after="20"/>
              <w:ind w:left="284" w:right="102" w:hanging="284"/>
              <w:rPr>
                <w:rFonts w:ascii="Arial" w:hAnsi="Arial"/>
                <w:i/>
                <w:sz w:val="18"/>
              </w:rPr>
            </w:pPr>
            <w:r>
              <w:rPr>
                <w:rFonts w:ascii="Arial" w:hAnsi="Arial"/>
                <w:i/>
                <w:sz w:val="18"/>
              </w:rPr>
              <w:t>Thesis</w:t>
            </w:r>
          </w:p>
        </w:tc>
        <w:tc>
          <w:tcPr>
            <w:tcW w:w="52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p>
        </w:tc>
        <w:tc>
          <w:tcPr>
            <w:tcW w:w="1174"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cs="Arial"/>
                <w:i/>
                <w:sz w:val="18"/>
              </w:rPr>
            </w:pPr>
          </w:p>
        </w:tc>
        <w:tc>
          <w:tcPr>
            <w:tcW w:w="587"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60%</w:t>
            </w:r>
          </w:p>
        </w:tc>
        <w:tc>
          <w:tcPr>
            <w:tcW w:w="65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jc w:val="center"/>
              <w:rPr>
                <w:rFonts w:ascii="Arial" w:hAnsi="Arial"/>
                <w:i/>
                <w:sz w:val="18"/>
              </w:rPr>
            </w:pPr>
            <w:r>
              <w:rPr>
                <w:rFonts w:ascii="Arial" w:hAnsi="Arial"/>
                <w:i/>
                <w:sz w:val="18"/>
              </w:rPr>
              <w:t>05/01/2013</w:t>
            </w:r>
          </w:p>
        </w:tc>
        <w:tc>
          <w:tcPr>
            <w:tcW w:w="1282" w:type="pct"/>
            <w:tcBorders>
              <w:top w:val="single" w:sz="2" w:space="0" w:color="A6A6A6"/>
              <w:left w:val="single" w:sz="2" w:space="0" w:color="A6A6A6"/>
              <w:bottom w:val="single" w:sz="2" w:space="0" w:color="A6A6A6"/>
              <w:right w:val="single" w:sz="2" w:space="0" w:color="A6A6A6"/>
            </w:tcBorders>
            <w:vAlign w:val="center"/>
          </w:tcPr>
          <w:p w:rsidR="00EE29E0" w:rsidRPr="00157AC8" w:rsidRDefault="00EE29E0" w:rsidP="00EE29E0">
            <w:pPr>
              <w:spacing w:after="20"/>
              <w:ind w:right="102"/>
              <w:rPr>
                <w:rFonts w:ascii="Arial" w:hAnsi="Arial"/>
                <w:i/>
                <w:sz w:val="18"/>
              </w:rPr>
            </w:pPr>
          </w:p>
        </w:tc>
      </w:tr>
    </w:tbl>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EE29E0" w:rsidRDefault="00EE29E0" w:rsidP="00146EC8"/>
    <w:p w:rsidR="005E6AA0" w:rsidRDefault="005E6AA0" w:rsidP="005E6AA0">
      <w:pPr>
        <w:jc w:val="right"/>
        <w:rPr>
          <w:rFonts w:ascii="Arial" w:hAnsi="Arial" w:cs="Arial"/>
          <w:b/>
          <w:sz w:val="24"/>
          <w:szCs w:val="24"/>
        </w:rPr>
      </w:pPr>
    </w:p>
    <w:p w:rsidR="00EE29E0" w:rsidRDefault="00EE29E0" w:rsidP="00146EC8"/>
    <w:p w:rsidR="00EE29E0" w:rsidRDefault="00EE29E0" w:rsidP="00146EC8"/>
    <w:p w:rsidR="00EE29E0" w:rsidRDefault="00EE29E0" w:rsidP="00146EC8"/>
    <w:p w:rsidR="005E6AA0" w:rsidRPr="00223850" w:rsidRDefault="005E6AA0" w:rsidP="00223850">
      <w:pPr>
        <w:rPr>
          <w:rFonts w:ascii="Arial" w:hAnsi="Arial" w:cs="Arial"/>
          <w:sz w:val="24"/>
          <w:szCs w:val="24"/>
        </w:rPr>
      </w:pPr>
    </w:p>
    <w:sectPr w:rsidR="005E6AA0" w:rsidRPr="00223850" w:rsidSect="00EE29E0">
      <w:footerReference w:type="default" r:id="rId9"/>
      <w:pgSz w:w="11906" w:h="16838"/>
      <w:pgMar w:top="284" w:right="567" w:bottom="284" w:left="567" w:header="709" w:footer="2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995" w:rsidRDefault="00814995" w:rsidP="002230BF">
      <w:r>
        <w:separator/>
      </w:r>
    </w:p>
  </w:endnote>
  <w:endnote w:type="continuationSeparator" w:id="0">
    <w:p w:rsidR="00814995" w:rsidRDefault="00814995" w:rsidP="0022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71" w:rsidRPr="00925D04" w:rsidRDefault="006E1471" w:rsidP="00223850">
    <w:pPr>
      <w:pStyle w:val="Footer"/>
      <w:rPr>
        <w:rFonts w:ascii="Arial" w:hAnsi="Arial" w:cs="Arial"/>
        <w:sz w:val="16"/>
        <w:szCs w:val="16"/>
      </w:rPr>
    </w:pPr>
  </w:p>
  <w:p w:rsidR="006E1471" w:rsidRDefault="006E1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995" w:rsidRDefault="00814995" w:rsidP="002230BF">
      <w:r>
        <w:separator/>
      </w:r>
    </w:p>
  </w:footnote>
  <w:footnote w:type="continuationSeparator" w:id="0">
    <w:p w:rsidR="00814995" w:rsidRDefault="00814995" w:rsidP="00223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26484"/>
    <w:multiLevelType w:val="hybridMultilevel"/>
    <w:tmpl w:val="EC10B0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E3B377D"/>
    <w:multiLevelType w:val="hybridMultilevel"/>
    <w:tmpl w:val="EC7A89D4"/>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
    <w:nsid w:val="421D145D"/>
    <w:multiLevelType w:val="hybridMultilevel"/>
    <w:tmpl w:val="949E19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7342052"/>
    <w:multiLevelType w:val="hybridMultilevel"/>
    <w:tmpl w:val="406249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nsid w:val="5B324827"/>
    <w:multiLevelType w:val="hybridMultilevel"/>
    <w:tmpl w:val="AAC27E4C"/>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5">
    <w:nsid w:val="69506643"/>
    <w:multiLevelType w:val="hybridMultilevel"/>
    <w:tmpl w:val="DD720C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6A9076FA"/>
    <w:multiLevelType w:val="hybridMultilevel"/>
    <w:tmpl w:val="37C4C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36"/>
    <w:rsid w:val="00004743"/>
    <w:rsid w:val="000317BD"/>
    <w:rsid w:val="00057BC2"/>
    <w:rsid w:val="000A0145"/>
    <w:rsid w:val="000C050F"/>
    <w:rsid w:val="000C0E08"/>
    <w:rsid w:val="000F471F"/>
    <w:rsid w:val="00106E96"/>
    <w:rsid w:val="00112BF7"/>
    <w:rsid w:val="0014113C"/>
    <w:rsid w:val="00141413"/>
    <w:rsid w:val="0014637E"/>
    <w:rsid w:val="00146EC8"/>
    <w:rsid w:val="00156DE7"/>
    <w:rsid w:val="00157AC8"/>
    <w:rsid w:val="00183C2D"/>
    <w:rsid w:val="001B7B12"/>
    <w:rsid w:val="001D6D1B"/>
    <w:rsid w:val="001E6C27"/>
    <w:rsid w:val="0021067E"/>
    <w:rsid w:val="002230BF"/>
    <w:rsid w:val="00223850"/>
    <w:rsid w:val="0025100E"/>
    <w:rsid w:val="002616AE"/>
    <w:rsid w:val="00263518"/>
    <w:rsid w:val="00296260"/>
    <w:rsid w:val="002A4158"/>
    <w:rsid w:val="002B162C"/>
    <w:rsid w:val="002B6F12"/>
    <w:rsid w:val="002C1F2C"/>
    <w:rsid w:val="002D123A"/>
    <w:rsid w:val="002E4D4C"/>
    <w:rsid w:val="0031462D"/>
    <w:rsid w:val="00317A08"/>
    <w:rsid w:val="0038206D"/>
    <w:rsid w:val="003C31A6"/>
    <w:rsid w:val="003D2C2C"/>
    <w:rsid w:val="00412943"/>
    <w:rsid w:val="004334A2"/>
    <w:rsid w:val="004550A4"/>
    <w:rsid w:val="00473E32"/>
    <w:rsid w:val="00491B5B"/>
    <w:rsid w:val="004942C4"/>
    <w:rsid w:val="004947B0"/>
    <w:rsid w:val="004B2D50"/>
    <w:rsid w:val="004B60E0"/>
    <w:rsid w:val="004E0E4F"/>
    <w:rsid w:val="00531F69"/>
    <w:rsid w:val="00546FB3"/>
    <w:rsid w:val="00580977"/>
    <w:rsid w:val="00586FCB"/>
    <w:rsid w:val="00591140"/>
    <w:rsid w:val="005A3FFA"/>
    <w:rsid w:val="005C4193"/>
    <w:rsid w:val="005C4452"/>
    <w:rsid w:val="005D2ED7"/>
    <w:rsid w:val="005E6AA0"/>
    <w:rsid w:val="00640F09"/>
    <w:rsid w:val="00651B16"/>
    <w:rsid w:val="00674920"/>
    <w:rsid w:val="00694433"/>
    <w:rsid w:val="006960FA"/>
    <w:rsid w:val="006B0872"/>
    <w:rsid w:val="006E1471"/>
    <w:rsid w:val="006F55CA"/>
    <w:rsid w:val="00701AB9"/>
    <w:rsid w:val="00704EAE"/>
    <w:rsid w:val="00712AA1"/>
    <w:rsid w:val="00745C66"/>
    <w:rsid w:val="00786171"/>
    <w:rsid w:val="007C7320"/>
    <w:rsid w:val="007D5D63"/>
    <w:rsid w:val="007D6046"/>
    <w:rsid w:val="007E5F00"/>
    <w:rsid w:val="00814995"/>
    <w:rsid w:val="008410F9"/>
    <w:rsid w:val="00842040"/>
    <w:rsid w:val="00844739"/>
    <w:rsid w:val="00852DC5"/>
    <w:rsid w:val="00861615"/>
    <w:rsid w:val="00863EDC"/>
    <w:rsid w:val="008800FE"/>
    <w:rsid w:val="00880171"/>
    <w:rsid w:val="00887C75"/>
    <w:rsid w:val="008A0AD5"/>
    <w:rsid w:val="008C5010"/>
    <w:rsid w:val="008D6E53"/>
    <w:rsid w:val="00952492"/>
    <w:rsid w:val="00953F78"/>
    <w:rsid w:val="00954A51"/>
    <w:rsid w:val="009816EF"/>
    <w:rsid w:val="00993A1E"/>
    <w:rsid w:val="009B2717"/>
    <w:rsid w:val="009B4A48"/>
    <w:rsid w:val="009C7753"/>
    <w:rsid w:val="009F6C5E"/>
    <w:rsid w:val="00A22CD1"/>
    <w:rsid w:val="00A671F5"/>
    <w:rsid w:val="00A714B1"/>
    <w:rsid w:val="00A71769"/>
    <w:rsid w:val="00A933C0"/>
    <w:rsid w:val="00AA5731"/>
    <w:rsid w:val="00AB2336"/>
    <w:rsid w:val="00AF33FA"/>
    <w:rsid w:val="00B07A2C"/>
    <w:rsid w:val="00B10EAE"/>
    <w:rsid w:val="00B13CC2"/>
    <w:rsid w:val="00B22C4C"/>
    <w:rsid w:val="00B420C9"/>
    <w:rsid w:val="00BB6841"/>
    <w:rsid w:val="00BD70B7"/>
    <w:rsid w:val="00BE2966"/>
    <w:rsid w:val="00C13394"/>
    <w:rsid w:val="00C258A6"/>
    <w:rsid w:val="00C300FE"/>
    <w:rsid w:val="00C3063D"/>
    <w:rsid w:val="00C30A02"/>
    <w:rsid w:val="00C355FF"/>
    <w:rsid w:val="00C567C9"/>
    <w:rsid w:val="00C56B90"/>
    <w:rsid w:val="00C74F46"/>
    <w:rsid w:val="00C87AC9"/>
    <w:rsid w:val="00CB6112"/>
    <w:rsid w:val="00CC30C0"/>
    <w:rsid w:val="00CE0329"/>
    <w:rsid w:val="00CF3515"/>
    <w:rsid w:val="00CF3A5B"/>
    <w:rsid w:val="00D123E3"/>
    <w:rsid w:val="00D24625"/>
    <w:rsid w:val="00D52904"/>
    <w:rsid w:val="00D62315"/>
    <w:rsid w:val="00E4147F"/>
    <w:rsid w:val="00E47220"/>
    <w:rsid w:val="00E5131F"/>
    <w:rsid w:val="00E72A9C"/>
    <w:rsid w:val="00E8018C"/>
    <w:rsid w:val="00E80A11"/>
    <w:rsid w:val="00EB5AEA"/>
    <w:rsid w:val="00ED5D3D"/>
    <w:rsid w:val="00EE29E0"/>
    <w:rsid w:val="00F20577"/>
    <w:rsid w:val="00F2121E"/>
    <w:rsid w:val="00F36EBA"/>
    <w:rsid w:val="00F447DB"/>
    <w:rsid w:val="00F44BC7"/>
    <w:rsid w:val="00F4630C"/>
    <w:rsid w:val="00F93CC8"/>
    <w:rsid w:val="00FB007A"/>
    <w:rsid w:val="00FB154C"/>
    <w:rsid w:val="00FB43DF"/>
    <w:rsid w:val="00FB53AF"/>
    <w:rsid w:val="00FC5ED5"/>
    <w:rsid w:val="00FE32D1"/>
    <w:rsid w:val="00FE51A1"/>
    <w:rsid w:val="00FF0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36"/>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336"/>
    <w:rPr>
      <w:rFonts w:ascii="Tahoma" w:hAnsi="Tahoma" w:cs="Tahoma"/>
      <w:sz w:val="16"/>
      <w:szCs w:val="16"/>
    </w:rPr>
  </w:style>
  <w:style w:type="character" w:customStyle="1" w:styleId="BalloonTextChar">
    <w:name w:val="Balloon Text Char"/>
    <w:link w:val="BalloonText"/>
    <w:uiPriority w:val="99"/>
    <w:semiHidden/>
    <w:rsid w:val="00AB2336"/>
    <w:rPr>
      <w:rFonts w:ascii="Tahoma" w:eastAsia="Times New Roman" w:hAnsi="Tahoma" w:cs="Tahoma"/>
      <w:sz w:val="16"/>
      <w:szCs w:val="16"/>
    </w:rPr>
  </w:style>
  <w:style w:type="paragraph" w:styleId="Header">
    <w:name w:val="header"/>
    <w:basedOn w:val="Normal"/>
    <w:link w:val="HeaderChar"/>
    <w:unhideWhenUsed/>
    <w:rsid w:val="002230BF"/>
    <w:pPr>
      <w:tabs>
        <w:tab w:val="center" w:pos="4513"/>
        <w:tab w:val="right" w:pos="9026"/>
      </w:tabs>
    </w:pPr>
  </w:style>
  <w:style w:type="character" w:customStyle="1" w:styleId="HeaderChar">
    <w:name w:val="Header Char"/>
    <w:link w:val="Header"/>
    <w:rsid w:val="002230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230BF"/>
    <w:pPr>
      <w:tabs>
        <w:tab w:val="center" w:pos="4513"/>
        <w:tab w:val="right" w:pos="9026"/>
      </w:tabs>
    </w:pPr>
  </w:style>
  <w:style w:type="character" w:customStyle="1" w:styleId="FooterChar">
    <w:name w:val="Footer Char"/>
    <w:link w:val="Footer"/>
    <w:uiPriority w:val="99"/>
    <w:rsid w:val="002230BF"/>
    <w:rPr>
      <w:rFonts w:ascii="Times New Roman" w:eastAsia="Times New Roman" w:hAnsi="Times New Roman" w:cs="Times New Roman"/>
      <w:sz w:val="20"/>
      <w:szCs w:val="20"/>
    </w:rPr>
  </w:style>
  <w:style w:type="character" w:styleId="Hyperlink">
    <w:name w:val="Hyperlink"/>
    <w:rsid w:val="002230BF"/>
    <w:rPr>
      <w:rFonts w:ascii="Arial Rounded MT Bold" w:hAnsi="Arial Rounded MT Bold"/>
      <w:color w:val="0000FF"/>
      <w:sz w:val="18"/>
      <w:u w:val="single"/>
    </w:rPr>
  </w:style>
  <w:style w:type="paragraph" w:styleId="ListParagraph">
    <w:name w:val="List Paragraph"/>
    <w:basedOn w:val="Normal"/>
    <w:uiPriority w:val="34"/>
    <w:qFormat/>
    <w:rsid w:val="005C4193"/>
    <w:pPr>
      <w:ind w:left="720"/>
      <w:contextualSpacing/>
    </w:pPr>
  </w:style>
  <w:style w:type="paragraph" w:styleId="BodyText2">
    <w:name w:val="Body Text 2"/>
    <w:basedOn w:val="Normal"/>
    <w:link w:val="BodyText2Char"/>
    <w:rsid w:val="00C258A6"/>
    <w:pPr>
      <w:jc w:val="both"/>
    </w:pPr>
    <w:rPr>
      <w:lang w:val="en-US"/>
    </w:rPr>
  </w:style>
  <w:style w:type="character" w:customStyle="1" w:styleId="BodyText2Char">
    <w:name w:val="Body Text 2 Char"/>
    <w:link w:val="BodyText2"/>
    <w:rsid w:val="00C258A6"/>
    <w:rPr>
      <w:rFonts w:ascii="Times New Roman" w:eastAsia="Times New Roman" w:hAnsi="Times New Roman"/>
      <w:lang w:val="en-US" w:eastAsia="en-US"/>
    </w:rPr>
  </w:style>
  <w:style w:type="table" w:styleId="TableGrid">
    <w:name w:val="Table Grid"/>
    <w:basedOn w:val="TableNormal"/>
    <w:uiPriority w:val="59"/>
    <w:rsid w:val="00473E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36"/>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336"/>
    <w:rPr>
      <w:rFonts w:ascii="Tahoma" w:hAnsi="Tahoma" w:cs="Tahoma"/>
      <w:sz w:val="16"/>
      <w:szCs w:val="16"/>
    </w:rPr>
  </w:style>
  <w:style w:type="character" w:customStyle="1" w:styleId="BalloonTextChar">
    <w:name w:val="Balloon Text Char"/>
    <w:link w:val="BalloonText"/>
    <w:uiPriority w:val="99"/>
    <w:semiHidden/>
    <w:rsid w:val="00AB2336"/>
    <w:rPr>
      <w:rFonts w:ascii="Tahoma" w:eastAsia="Times New Roman" w:hAnsi="Tahoma" w:cs="Tahoma"/>
      <w:sz w:val="16"/>
      <w:szCs w:val="16"/>
    </w:rPr>
  </w:style>
  <w:style w:type="paragraph" w:styleId="Header">
    <w:name w:val="header"/>
    <w:basedOn w:val="Normal"/>
    <w:link w:val="HeaderChar"/>
    <w:unhideWhenUsed/>
    <w:rsid w:val="002230BF"/>
    <w:pPr>
      <w:tabs>
        <w:tab w:val="center" w:pos="4513"/>
        <w:tab w:val="right" w:pos="9026"/>
      </w:tabs>
    </w:pPr>
  </w:style>
  <w:style w:type="character" w:customStyle="1" w:styleId="HeaderChar">
    <w:name w:val="Header Char"/>
    <w:link w:val="Header"/>
    <w:rsid w:val="002230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230BF"/>
    <w:pPr>
      <w:tabs>
        <w:tab w:val="center" w:pos="4513"/>
        <w:tab w:val="right" w:pos="9026"/>
      </w:tabs>
    </w:pPr>
  </w:style>
  <w:style w:type="character" w:customStyle="1" w:styleId="FooterChar">
    <w:name w:val="Footer Char"/>
    <w:link w:val="Footer"/>
    <w:uiPriority w:val="99"/>
    <w:rsid w:val="002230BF"/>
    <w:rPr>
      <w:rFonts w:ascii="Times New Roman" w:eastAsia="Times New Roman" w:hAnsi="Times New Roman" w:cs="Times New Roman"/>
      <w:sz w:val="20"/>
      <w:szCs w:val="20"/>
    </w:rPr>
  </w:style>
  <w:style w:type="character" w:styleId="Hyperlink">
    <w:name w:val="Hyperlink"/>
    <w:rsid w:val="002230BF"/>
    <w:rPr>
      <w:rFonts w:ascii="Arial Rounded MT Bold" w:hAnsi="Arial Rounded MT Bold"/>
      <w:color w:val="0000FF"/>
      <w:sz w:val="18"/>
      <w:u w:val="single"/>
    </w:rPr>
  </w:style>
  <w:style w:type="paragraph" w:styleId="ListParagraph">
    <w:name w:val="List Paragraph"/>
    <w:basedOn w:val="Normal"/>
    <w:uiPriority w:val="34"/>
    <w:qFormat/>
    <w:rsid w:val="005C4193"/>
    <w:pPr>
      <w:ind w:left="720"/>
      <w:contextualSpacing/>
    </w:pPr>
  </w:style>
  <w:style w:type="paragraph" w:styleId="BodyText2">
    <w:name w:val="Body Text 2"/>
    <w:basedOn w:val="Normal"/>
    <w:link w:val="BodyText2Char"/>
    <w:rsid w:val="00C258A6"/>
    <w:pPr>
      <w:jc w:val="both"/>
    </w:pPr>
    <w:rPr>
      <w:lang w:val="en-US"/>
    </w:rPr>
  </w:style>
  <w:style w:type="character" w:customStyle="1" w:styleId="BodyText2Char">
    <w:name w:val="Body Text 2 Char"/>
    <w:link w:val="BodyText2"/>
    <w:rsid w:val="00C258A6"/>
    <w:rPr>
      <w:rFonts w:ascii="Times New Roman" w:eastAsia="Times New Roman" w:hAnsi="Times New Roman"/>
      <w:lang w:val="en-US" w:eastAsia="en-US"/>
    </w:rPr>
  </w:style>
  <w:style w:type="table" w:styleId="TableGrid">
    <w:name w:val="Table Grid"/>
    <w:basedOn w:val="TableNormal"/>
    <w:uiPriority w:val="59"/>
    <w:rsid w:val="00473E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75748-69B2-4F87-B00B-561D5412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CAPRS-application-form-2014</vt:lpstr>
    </vt:vector>
  </TitlesOfParts>
  <Company>Griffith University</Company>
  <LinksUpToDate>false</LinksUpToDate>
  <CharactersWithSpaces>1227</CharactersWithSpaces>
  <SharedDoc>false</SharedDoc>
  <HLinks>
    <vt:vector size="6" baseType="variant">
      <vt:variant>
        <vt:i4>6815824</vt:i4>
      </vt:variant>
      <vt:variant>
        <vt:i4>247</vt:i4>
      </vt:variant>
      <vt:variant>
        <vt:i4>0</vt:i4>
      </vt:variant>
      <vt:variant>
        <vt:i4>5</vt:i4>
      </vt:variant>
      <vt:variant>
        <vt:lpwstr>mailto:hdr-scholarship@griffith.edu.au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CAPRS-application-form-2014</dc:title>
  <dc:creator>Alison Benson;Higher Degree Research</dc:creator>
  <cp:lastModifiedBy>soeadmin</cp:lastModifiedBy>
  <cp:revision>2</cp:revision>
  <cp:lastPrinted>2012-08-06T03:01:00Z</cp:lastPrinted>
  <dcterms:created xsi:type="dcterms:W3CDTF">2017-05-16T23:49:00Z</dcterms:created>
  <dcterms:modified xsi:type="dcterms:W3CDTF">2017-05-16T23:49:00Z</dcterms:modified>
</cp:coreProperties>
</file>