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08A5" w14:textId="77777777" w:rsidR="004777E7" w:rsidRPr="00181D20" w:rsidRDefault="00181D20" w:rsidP="004777E7">
      <w:pPr>
        <w:pBdr>
          <w:bottom w:val="single" w:sz="4" w:space="0" w:color="auto"/>
        </w:pBdr>
        <w:tabs>
          <w:tab w:val="center" w:pos="4513"/>
          <w:tab w:val="right" w:pos="8222"/>
        </w:tabs>
        <w:ind w:left="-567"/>
        <w:rPr>
          <w:rFonts w:asciiTheme="minorHAnsi" w:hAnsiTheme="minorHAnsi" w:cstheme="minorHAnsi"/>
          <w:b/>
          <w:color w:val="0000FF"/>
          <w:sz w:val="32"/>
          <w:szCs w:val="32"/>
        </w:rPr>
      </w:pPr>
      <w:r w:rsidRPr="00181D20">
        <w:rPr>
          <w:rFonts w:asciiTheme="minorHAnsi" w:hAnsiTheme="minorHAnsi" w:cstheme="minorHAnsi"/>
          <w:b/>
          <w:noProof/>
          <w:sz w:val="32"/>
          <w:szCs w:val="32"/>
        </w:rPr>
        <w:object w:dxaOrig="1440" w:dyaOrig="1440" w14:anchorId="5133A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9.8pt;margin-top:-1.15pt;width:135.75pt;height:27.95pt;z-index:251660288" fillcolor="#5e8ac5">
            <v:imagedata r:id="rId7" o:title=""/>
            <v:shadow color="#6e6e6e"/>
            <w10:wrap type="topAndBottom"/>
          </v:shape>
          <o:OLEObject Type="Embed" ProgID="MSPhotoEd.3" ShapeID="_x0000_s1027" DrawAspect="Content" ObjectID="_1708763439" r:id="rId8"/>
        </w:object>
      </w:r>
      <w:r w:rsidR="00C930BA" w:rsidRPr="00181D20">
        <w:rPr>
          <w:rFonts w:asciiTheme="minorHAnsi" w:hAnsiTheme="minorHAnsi" w:cstheme="minorHAnsi"/>
          <w:b/>
          <w:sz w:val="32"/>
          <w:szCs w:val="32"/>
        </w:rPr>
        <w:t xml:space="preserve">Departure </w:t>
      </w:r>
      <w:r w:rsidR="004777E7" w:rsidRPr="00181D20">
        <w:rPr>
          <w:rFonts w:asciiTheme="minorHAnsi" w:hAnsiTheme="minorHAnsi" w:cstheme="minorHAnsi"/>
          <w:b/>
          <w:sz w:val="32"/>
          <w:szCs w:val="32"/>
        </w:rPr>
        <w:t>Checklist</w:t>
      </w:r>
      <w:r w:rsidR="00C930BA" w:rsidRPr="00181D20">
        <w:rPr>
          <w:rFonts w:asciiTheme="minorHAnsi" w:hAnsiTheme="minorHAnsi" w:cstheme="minorHAnsi"/>
          <w:b/>
          <w:sz w:val="32"/>
          <w:szCs w:val="32"/>
        </w:rPr>
        <w:t xml:space="preserve"> for Supervisors</w:t>
      </w:r>
    </w:p>
    <w:p w14:paraId="566D8020" w14:textId="77777777" w:rsidR="004777E7" w:rsidRPr="001B42F1" w:rsidRDefault="004777E7" w:rsidP="004777E7">
      <w:pPr>
        <w:rPr>
          <w:rFonts w:ascii="Arial" w:hAnsi="Arial" w:cs="Arial"/>
          <w:sz w:val="20"/>
        </w:rPr>
      </w:pPr>
    </w:p>
    <w:p w14:paraId="41D931D4" w14:textId="77777777" w:rsidR="004777E7" w:rsidRPr="001B42F1" w:rsidRDefault="004777E7" w:rsidP="004777E7">
      <w:pPr>
        <w:tabs>
          <w:tab w:val="left" w:pos="5103"/>
        </w:tabs>
        <w:rPr>
          <w:rFonts w:ascii="Arial" w:hAnsi="Arial" w:cs="Arial"/>
          <w:b/>
          <w:bCs/>
          <w:sz w:val="14"/>
          <w:lang w:val="en-AU"/>
        </w:rPr>
      </w:pPr>
    </w:p>
    <w:tbl>
      <w:tblPr>
        <w:tblW w:w="10088" w:type="dxa"/>
        <w:tblInd w:w="-601"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ook w:val="04A0" w:firstRow="1" w:lastRow="0" w:firstColumn="1" w:lastColumn="0" w:noHBand="0" w:noVBand="1"/>
      </w:tblPr>
      <w:tblGrid>
        <w:gridCol w:w="669"/>
        <w:gridCol w:w="609"/>
        <w:gridCol w:w="8810"/>
      </w:tblGrid>
      <w:tr w:rsidR="003D45A2" w:rsidRPr="001B42F1" w14:paraId="22B227BD" w14:textId="77777777" w:rsidTr="00270F9B">
        <w:tc>
          <w:tcPr>
            <w:tcW w:w="669" w:type="dxa"/>
            <w:vMerge w:val="restart"/>
            <w:shd w:val="clear" w:color="auto" w:fill="FF0000"/>
          </w:tcPr>
          <w:p w14:paraId="44596290"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34271245"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773FC2E7"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 xml:space="preserve">Ensure staff member returns all University property (swipe card, Staff ID card, purchasing card, keys, mobile phone, computing equipment, etc) to the relevant administrative contact before close of business on their last day of work. If the staff member is working remotely, </w:t>
            </w:r>
            <w:proofErr w:type="gramStart"/>
            <w:r w:rsidRPr="00774DFC">
              <w:rPr>
                <w:rFonts w:asciiTheme="minorHAnsi" w:hAnsiTheme="minorHAnsi" w:cstheme="minorHAnsi"/>
              </w:rPr>
              <w:t>make arrangements</w:t>
            </w:r>
            <w:proofErr w:type="gramEnd"/>
            <w:r w:rsidRPr="00774DFC">
              <w:rPr>
                <w:rFonts w:asciiTheme="minorHAnsi" w:hAnsiTheme="minorHAnsi" w:cstheme="minorHAnsi"/>
              </w:rPr>
              <w:t xml:space="preserve"> with them to return the items.</w:t>
            </w:r>
          </w:p>
          <w:p w14:paraId="18B995BD" w14:textId="77777777" w:rsidR="003D45A2" w:rsidRPr="00774DFC" w:rsidRDefault="003D45A2" w:rsidP="00774DFC">
            <w:pPr>
              <w:rPr>
                <w:rFonts w:asciiTheme="minorHAnsi" w:hAnsiTheme="minorHAnsi" w:cstheme="minorHAnsi"/>
                <w:color w:val="222222"/>
                <w:sz w:val="19"/>
                <w:szCs w:val="19"/>
                <w:lang w:eastAsia="en-AU"/>
              </w:rPr>
            </w:pPr>
          </w:p>
        </w:tc>
      </w:tr>
      <w:tr w:rsidR="00D31801" w:rsidRPr="001B42F1" w14:paraId="1103FBA9" w14:textId="77777777" w:rsidTr="00270F9B">
        <w:tc>
          <w:tcPr>
            <w:tcW w:w="669" w:type="dxa"/>
            <w:vMerge/>
            <w:shd w:val="clear" w:color="auto" w:fill="FF0000"/>
          </w:tcPr>
          <w:p w14:paraId="27AB3A5B" w14:textId="77777777" w:rsidR="00D31801" w:rsidRPr="001B42F1" w:rsidRDefault="00D31801" w:rsidP="00CB44F2">
            <w:pPr>
              <w:tabs>
                <w:tab w:val="left" w:pos="5103"/>
              </w:tabs>
              <w:rPr>
                <w:rFonts w:ascii="Arial" w:hAnsi="Arial" w:cs="Arial"/>
                <w:b/>
                <w:bCs/>
                <w:sz w:val="19"/>
                <w:szCs w:val="19"/>
                <w:lang w:val="en-AU"/>
              </w:rPr>
            </w:pPr>
          </w:p>
        </w:tc>
        <w:tc>
          <w:tcPr>
            <w:tcW w:w="0" w:type="auto"/>
            <w:shd w:val="clear" w:color="auto" w:fill="auto"/>
            <w:vAlign w:val="center"/>
          </w:tcPr>
          <w:p w14:paraId="6EEA6D7A" w14:textId="77777777" w:rsidR="00D31801" w:rsidRPr="00774DFC" w:rsidRDefault="00D31801"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7B15A8B6"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Staff member to complete all pending approvals and worklist items, if applicable.</w:t>
            </w:r>
          </w:p>
          <w:p w14:paraId="146C123A" w14:textId="714F9D80" w:rsidR="00D31801" w:rsidRPr="00774DFC" w:rsidRDefault="00D31801" w:rsidP="003D45A2">
            <w:pPr>
              <w:shd w:val="clear" w:color="auto" w:fill="FFFFFF"/>
              <w:rPr>
                <w:rFonts w:asciiTheme="minorHAnsi" w:hAnsiTheme="minorHAnsi" w:cstheme="minorHAnsi"/>
                <w:color w:val="222222"/>
                <w:sz w:val="19"/>
                <w:szCs w:val="19"/>
                <w:lang w:eastAsia="en-AU"/>
              </w:rPr>
            </w:pPr>
          </w:p>
        </w:tc>
      </w:tr>
      <w:tr w:rsidR="003D45A2" w:rsidRPr="001B42F1" w14:paraId="2E3E593E" w14:textId="77777777" w:rsidTr="00270F9B">
        <w:tc>
          <w:tcPr>
            <w:tcW w:w="669" w:type="dxa"/>
            <w:vMerge/>
            <w:shd w:val="clear" w:color="auto" w:fill="FF0000"/>
          </w:tcPr>
          <w:p w14:paraId="60DA4BE6"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319E97AA"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43A791E3"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Confirm staff member’s Leave Request History accurately reflects all leave taken and that they have actioned any applications which have been saved. Please note, all submitted applications require approval before their last day.</w:t>
            </w:r>
          </w:p>
          <w:p w14:paraId="58F79C91" w14:textId="77777777" w:rsidR="003D45A2" w:rsidRPr="00774DFC" w:rsidRDefault="003D45A2" w:rsidP="00270F9B">
            <w:pPr>
              <w:shd w:val="clear" w:color="auto" w:fill="FFFFFF"/>
              <w:rPr>
                <w:rFonts w:asciiTheme="minorHAnsi" w:hAnsiTheme="minorHAnsi" w:cstheme="minorHAnsi"/>
                <w:bCs/>
                <w:sz w:val="19"/>
                <w:szCs w:val="19"/>
                <w:lang w:val="en-AU"/>
              </w:rPr>
            </w:pPr>
          </w:p>
        </w:tc>
      </w:tr>
      <w:tr w:rsidR="003D45A2" w:rsidRPr="001B42F1" w14:paraId="15EE9E27" w14:textId="77777777" w:rsidTr="00270F9B">
        <w:tc>
          <w:tcPr>
            <w:tcW w:w="669" w:type="dxa"/>
            <w:vMerge/>
            <w:shd w:val="clear" w:color="auto" w:fill="FF0000"/>
          </w:tcPr>
          <w:p w14:paraId="28F26EF3"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7797286E"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5B206EFE"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 xml:space="preserve">Have a discussion with the staff member about handover of any ongoing work and whether any procedure material needs updating. </w:t>
            </w:r>
          </w:p>
          <w:p w14:paraId="2AF1B662" w14:textId="77777777" w:rsidR="003D45A2" w:rsidRPr="00774DFC" w:rsidDel="004777E7" w:rsidRDefault="003D45A2" w:rsidP="00CB44F2">
            <w:pPr>
              <w:shd w:val="clear" w:color="auto" w:fill="FFFFFF"/>
              <w:rPr>
                <w:rFonts w:asciiTheme="minorHAnsi" w:hAnsiTheme="minorHAnsi" w:cstheme="minorHAnsi"/>
                <w:color w:val="222222"/>
                <w:sz w:val="19"/>
                <w:szCs w:val="19"/>
                <w:lang w:eastAsia="en-AU"/>
              </w:rPr>
            </w:pPr>
          </w:p>
        </w:tc>
      </w:tr>
      <w:tr w:rsidR="003D45A2" w:rsidRPr="001B42F1" w14:paraId="4AD2D60E" w14:textId="77777777" w:rsidTr="00270F9B">
        <w:tc>
          <w:tcPr>
            <w:tcW w:w="669" w:type="dxa"/>
            <w:vMerge/>
            <w:shd w:val="clear" w:color="auto" w:fill="FF0000"/>
          </w:tcPr>
          <w:p w14:paraId="7E35FBC1"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78082727"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3BF44036"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 xml:space="preserve">If staff member supervises other employees, advise Human Resources of new </w:t>
            </w:r>
            <w:proofErr w:type="gramStart"/>
            <w:r w:rsidRPr="00774DFC">
              <w:rPr>
                <w:rFonts w:asciiTheme="minorHAnsi" w:hAnsiTheme="minorHAnsi" w:cstheme="minorHAnsi"/>
              </w:rPr>
              <w:t>supervisor</w:t>
            </w:r>
            <w:proofErr w:type="gramEnd"/>
            <w:r w:rsidRPr="00774DFC">
              <w:rPr>
                <w:rFonts w:asciiTheme="minorHAnsi" w:hAnsiTheme="minorHAnsi" w:cstheme="minorHAnsi"/>
              </w:rPr>
              <w:t xml:space="preserve"> and ensure relevant employees have been advised of new supervisor.</w:t>
            </w:r>
          </w:p>
          <w:p w14:paraId="16440725" w14:textId="77777777" w:rsidR="003D45A2" w:rsidRPr="00774DFC" w:rsidDel="004777E7" w:rsidRDefault="003D45A2" w:rsidP="00CB44F2">
            <w:pPr>
              <w:shd w:val="clear" w:color="auto" w:fill="FFFFFF"/>
              <w:rPr>
                <w:rFonts w:asciiTheme="minorHAnsi" w:hAnsiTheme="minorHAnsi" w:cstheme="minorHAnsi"/>
                <w:color w:val="222222"/>
                <w:sz w:val="19"/>
                <w:szCs w:val="19"/>
                <w:lang w:eastAsia="en-AU"/>
              </w:rPr>
            </w:pPr>
          </w:p>
        </w:tc>
      </w:tr>
      <w:tr w:rsidR="002F06C4" w:rsidRPr="001B42F1" w14:paraId="2839CE69" w14:textId="77777777" w:rsidTr="00270F9B">
        <w:tc>
          <w:tcPr>
            <w:tcW w:w="669" w:type="dxa"/>
            <w:vMerge/>
            <w:shd w:val="clear" w:color="auto" w:fill="FF0000"/>
          </w:tcPr>
          <w:p w14:paraId="156AB918" w14:textId="77777777" w:rsidR="002F06C4" w:rsidRPr="001B42F1" w:rsidRDefault="002F06C4" w:rsidP="00CB44F2">
            <w:pPr>
              <w:tabs>
                <w:tab w:val="left" w:pos="5103"/>
              </w:tabs>
              <w:rPr>
                <w:rFonts w:ascii="Arial" w:hAnsi="Arial" w:cs="Arial"/>
                <w:b/>
                <w:bCs/>
                <w:sz w:val="19"/>
                <w:szCs w:val="19"/>
                <w:lang w:val="en-AU"/>
              </w:rPr>
            </w:pPr>
          </w:p>
        </w:tc>
        <w:tc>
          <w:tcPr>
            <w:tcW w:w="0" w:type="auto"/>
            <w:shd w:val="clear" w:color="auto" w:fill="auto"/>
            <w:vAlign w:val="center"/>
          </w:tcPr>
          <w:p w14:paraId="3A4B97AC" w14:textId="77777777" w:rsidR="002F06C4" w:rsidRPr="00774DFC" w:rsidRDefault="002F06C4"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3B8E97E4"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Advise your Finance Business Partner that this staff member is leaving the University.</w:t>
            </w:r>
          </w:p>
          <w:p w14:paraId="7250FE54" w14:textId="77777777" w:rsidR="002F06C4" w:rsidRPr="00774DFC" w:rsidRDefault="002F06C4" w:rsidP="00CB44F2">
            <w:pPr>
              <w:shd w:val="clear" w:color="auto" w:fill="FFFFFF"/>
              <w:rPr>
                <w:rFonts w:asciiTheme="minorHAnsi" w:hAnsiTheme="minorHAnsi" w:cstheme="minorHAnsi"/>
                <w:color w:val="222222"/>
                <w:sz w:val="19"/>
                <w:szCs w:val="19"/>
                <w:lang w:eastAsia="en-AU"/>
              </w:rPr>
            </w:pPr>
          </w:p>
        </w:tc>
      </w:tr>
      <w:tr w:rsidR="003D45A2" w:rsidRPr="001B42F1" w14:paraId="4E8A0F0B" w14:textId="77777777" w:rsidTr="00270F9B">
        <w:tc>
          <w:tcPr>
            <w:tcW w:w="669" w:type="dxa"/>
            <w:vMerge/>
            <w:shd w:val="clear" w:color="auto" w:fill="FF0000"/>
          </w:tcPr>
          <w:p w14:paraId="4CB054C1"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23B05C50"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41532192"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Ensure credit/purchasing card or cash advance recipients complete their acquittal prior to departure.</w:t>
            </w:r>
          </w:p>
          <w:p w14:paraId="7C4718A9" w14:textId="77777777" w:rsidR="003D45A2" w:rsidRPr="00774DFC" w:rsidRDefault="003D45A2" w:rsidP="00CB44F2">
            <w:pPr>
              <w:shd w:val="clear" w:color="auto" w:fill="FFFFFF"/>
              <w:rPr>
                <w:rFonts w:asciiTheme="minorHAnsi" w:hAnsiTheme="minorHAnsi" w:cstheme="minorHAnsi"/>
                <w:color w:val="222222"/>
                <w:sz w:val="19"/>
                <w:szCs w:val="19"/>
                <w:lang w:eastAsia="en-AU"/>
              </w:rPr>
            </w:pPr>
          </w:p>
        </w:tc>
      </w:tr>
      <w:tr w:rsidR="003D45A2" w:rsidRPr="001B42F1" w14:paraId="37ABEADD" w14:textId="77777777" w:rsidTr="00270F9B">
        <w:tc>
          <w:tcPr>
            <w:tcW w:w="669" w:type="dxa"/>
            <w:vMerge/>
            <w:shd w:val="clear" w:color="auto" w:fill="FF0000"/>
          </w:tcPr>
          <w:p w14:paraId="216FF862"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5F9883D8"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267504C1"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Update ownership of any mail accounts/calendars and remove staff member’s name from the asset register.</w:t>
            </w:r>
          </w:p>
          <w:p w14:paraId="158558CA" w14:textId="77777777" w:rsidR="003D45A2" w:rsidRPr="00774DFC" w:rsidRDefault="003D45A2" w:rsidP="00270F9B">
            <w:pPr>
              <w:shd w:val="clear" w:color="auto" w:fill="FFFFFF"/>
              <w:rPr>
                <w:rFonts w:asciiTheme="minorHAnsi" w:eastAsia="Arial Unicode MS" w:hAnsiTheme="minorHAnsi" w:cstheme="minorHAnsi"/>
                <w:bCs/>
                <w:sz w:val="19"/>
                <w:szCs w:val="19"/>
                <w:lang w:val="en-AU"/>
              </w:rPr>
            </w:pPr>
          </w:p>
        </w:tc>
      </w:tr>
      <w:tr w:rsidR="003D45A2" w:rsidRPr="001B42F1" w14:paraId="1DFE982A" w14:textId="77777777" w:rsidTr="00270F9B">
        <w:tc>
          <w:tcPr>
            <w:tcW w:w="669" w:type="dxa"/>
            <w:vMerge/>
            <w:shd w:val="clear" w:color="auto" w:fill="FF0000"/>
          </w:tcPr>
          <w:p w14:paraId="595E03F0"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06C9FE5C"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0F82113A"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Ensure all additional system access has been deactivated.</w:t>
            </w:r>
          </w:p>
          <w:p w14:paraId="58D928C9" w14:textId="77777777" w:rsidR="003D45A2" w:rsidRPr="00774DFC" w:rsidRDefault="003D45A2" w:rsidP="00CB44F2">
            <w:pPr>
              <w:tabs>
                <w:tab w:val="left" w:pos="5103"/>
              </w:tabs>
              <w:spacing w:before="120"/>
              <w:rPr>
                <w:rFonts w:asciiTheme="minorHAnsi" w:eastAsia="Arial Unicode MS" w:hAnsiTheme="minorHAnsi" w:cstheme="minorHAnsi"/>
                <w:bCs/>
                <w:sz w:val="19"/>
                <w:szCs w:val="19"/>
                <w:lang w:val="en-AU"/>
              </w:rPr>
            </w:pPr>
          </w:p>
        </w:tc>
      </w:tr>
      <w:tr w:rsidR="003D45A2" w:rsidRPr="001B42F1" w14:paraId="6E5E1894" w14:textId="77777777" w:rsidTr="00270F9B">
        <w:trPr>
          <w:trHeight w:val="591"/>
        </w:trPr>
        <w:tc>
          <w:tcPr>
            <w:tcW w:w="669" w:type="dxa"/>
            <w:vMerge/>
            <w:shd w:val="clear" w:color="auto" w:fill="FF0000"/>
          </w:tcPr>
          <w:p w14:paraId="4B20415F"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2F78C99B"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0826C9F2" w14:textId="77777777" w:rsidR="00774DFC" w:rsidRPr="00774DFC" w:rsidRDefault="00774DFC" w:rsidP="00774DFC">
            <w:pPr>
              <w:rPr>
                <w:rFonts w:asciiTheme="minorHAnsi" w:hAnsiTheme="minorHAnsi" w:cstheme="minorHAnsi"/>
              </w:rPr>
            </w:pPr>
            <w:r w:rsidRPr="00774DFC">
              <w:rPr>
                <w:rFonts w:asciiTheme="minorHAnsi" w:hAnsiTheme="minorHAnsi" w:cstheme="minorHAnsi"/>
              </w:rPr>
              <w:t xml:space="preserve">Advise relevant stakeholders both internal and external to the University and update with new staff contact, if applicable. </w:t>
            </w:r>
          </w:p>
          <w:p w14:paraId="39D9AA11" w14:textId="77777777" w:rsidR="003D45A2" w:rsidRPr="00774DFC" w:rsidRDefault="003D45A2" w:rsidP="00CB44F2">
            <w:pPr>
              <w:tabs>
                <w:tab w:val="left" w:pos="5703"/>
              </w:tabs>
              <w:spacing w:before="120"/>
              <w:rPr>
                <w:rFonts w:asciiTheme="minorHAnsi" w:eastAsia="Arial Unicode MS" w:hAnsiTheme="minorHAnsi" w:cstheme="minorHAnsi"/>
                <w:bCs/>
                <w:sz w:val="19"/>
                <w:szCs w:val="19"/>
                <w:lang w:val="en-AU"/>
              </w:rPr>
            </w:pPr>
          </w:p>
        </w:tc>
      </w:tr>
      <w:tr w:rsidR="003D45A2" w:rsidRPr="001B42F1" w14:paraId="245819FC" w14:textId="77777777" w:rsidTr="00270F9B">
        <w:trPr>
          <w:trHeight w:val="591"/>
        </w:trPr>
        <w:tc>
          <w:tcPr>
            <w:tcW w:w="669" w:type="dxa"/>
            <w:vMerge/>
            <w:shd w:val="clear" w:color="auto" w:fill="FF0000"/>
          </w:tcPr>
          <w:p w14:paraId="2AE1CDC5"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339FB68A" w14:textId="77777777" w:rsidR="003D45A2" w:rsidRPr="00774DFC" w:rsidRDefault="003D45A2"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61CF6F12" w14:textId="77777777" w:rsidR="00774DFC" w:rsidRPr="00774DFC" w:rsidRDefault="00774DFC" w:rsidP="00774DFC">
            <w:pPr>
              <w:rPr>
                <w:rFonts w:asciiTheme="minorHAnsi" w:hAnsiTheme="minorHAnsi" w:cstheme="minorHAnsi"/>
                <w:sz w:val="21"/>
                <w:szCs w:val="21"/>
              </w:rPr>
            </w:pPr>
            <w:r w:rsidRPr="00774DFC">
              <w:rPr>
                <w:rFonts w:asciiTheme="minorHAnsi" w:hAnsiTheme="minorHAnsi" w:cstheme="minorHAnsi"/>
              </w:rPr>
              <w:t xml:space="preserve">If the staff member is the holder of a blue card, ensure they have advised the Department of Justice and Attorney-General of the change to their employment status. If not, the employer’s form to de-link is available </w:t>
            </w:r>
            <w:hyperlink r:id="rId9" w:tgtFrame="_blank" w:tooltip="https://www.publications.qld.gov.au/dataset/no-card-no-start-forms/resource/6b2d5537-9e99-4942-8bd2-2d4efd14f4fc" w:history="1">
              <w:r w:rsidRPr="00774DFC">
                <w:rPr>
                  <w:rStyle w:val="Hyperlink"/>
                  <w:rFonts w:asciiTheme="minorHAnsi" w:hAnsiTheme="minorHAnsi" w:cstheme="minorHAnsi"/>
                </w:rPr>
                <w:t>here</w:t>
              </w:r>
            </w:hyperlink>
            <w:r w:rsidRPr="00774DFC">
              <w:rPr>
                <w:rFonts w:asciiTheme="minorHAnsi" w:hAnsiTheme="minorHAnsi" w:cstheme="minorHAnsi"/>
              </w:rPr>
              <w:t>.</w:t>
            </w:r>
          </w:p>
          <w:p w14:paraId="2A5F47F4" w14:textId="77777777" w:rsidR="003D45A2" w:rsidRPr="00774DFC" w:rsidRDefault="003D45A2" w:rsidP="00FF4859">
            <w:pPr>
              <w:shd w:val="clear" w:color="auto" w:fill="FFFFFF"/>
              <w:rPr>
                <w:rFonts w:asciiTheme="minorHAnsi" w:hAnsiTheme="minorHAnsi" w:cstheme="minorHAnsi"/>
                <w:color w:val="222222"/>
                <w:sz w:val="19"/>
                <w:szCs w:val="19"/>
                <w:lang w:eastAsia="en-AU"/>
              </w:rPr>
            </w:pPr>
          </w:p>
        </w:tc>
      </w:tr>
      <w:tr w:rsidR="003D45A2" w:rsidRPr="001B42F1" w14:paraId="3E27B4B2" w14:textId="77777777" w:rsidTr="00270F9B">
        <w:trPr>
          <w:trHeight w:val="591"/>
        </w:trPr>
        <w:tc>
          <w:tcPr>
            <w:tcW w:w="669" w:type="dxa"/>
            <w:vMerge/>
            <w:shd w:val="clear" w:color="auto" w:fill="FF0000"/>
          </w:tcPr>
          <w:p w14:paraId="62E990D1" w14:textId="77777777" w:rsidR="003D45A2" w:rsidRPr="001B42F1" w:rsidRDefault="003D45A2" w:rsidP="00CB44F2">
            <w:pPr>
              <w:tabs>
                <w:tab w:val="left" w:pos="5103"/>
              </w:tabs>
              <w:rPr>
                <w:rFonts w:ascii="Arial" w:hAnsi="Arial" w:cs="Arial"/>
                <w:b/>
                <w:bCs/>
                <w:sz w:val="19"/>
                <w:szCs w:val="19"/>
                <w:lang w:val="en-AU"/>
              </w:rPr>
            </w:pPr>
          </w:p>
        </w:tc>
        <w:tc>
          <w:tcPr>
            <w:tcW w:w="0" w:type="auto"/>
            <w:shd w:val="clear" w:color="auto" w:fill="auto"/>
            <w:vAlign w:val="center"/>
          </w:tcPr>
          <w:p w14:paraId="35658B93" w14:textId="77777777" w:rsidR="003D45A2" w:rsidRPr="00774DFC" w:rsidRDefault="00154D43"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30B4BA67" w14:textId="77777777" w:rsidR="00774DFC" w:rsidRPr="00774DFC" w:rsidRDefault="00774DFC" w:rsidP="00774DFC">
            <w:pPr>
              <w:rPr>
                <w:rFonts w:asciiTheme="minorHAnsi" w:hAnsiTheme="minorHAnsi" w:cstheme="minorHAnsi"/>
              </w:rPr>
            </w:pPr>
            <w:r w:rsidRPr="00774DFC">
              <w:rPr>
                <w:rFonts w:asciiTheme="minorHAnsi" w:hAnsiTheme="minorHAnsi" w:cstheme="minorHAnsi"/>
                <w:i/>
                <w:iCs/>
              </w:rPr>
              <w:t>(Academic staff)</w:t>
            </w:r>
            <w:r w:rsidRPr="00774DFC">
              <w:rPr>
                <w:rFonts w:asciiTheme="minorHAnsi" w:hAnsiTheme="minorHAnsi" w:cstheme="minorHAnsi"/>
              </w:rPr>
              <w:t xml:space="preserve"> If staff member is engaged in any commercialisation activities, intellectual property matters, or an inventor of a patent managed or licensed by Griffith, ensure they have contacted Griffith Enterprise to finalise any outstanding matters.</w:t>
            </w:r>
          </w:p>
          <w:p w14:paraId="13A86497" w14:textId="165A1D2E" w:rsidR="003D45A2" w:rsidRPr="00774DFC" w:rsidRDefault="003D45A2" w:rsidP="00FF4859">
            <w:pPr>
              <w:shd w:val="clear" w:color="auto" w:fill="FFFFFF"/>
              <w:rPr>
                <w:rFonts w:asciiTheme="minorHAnsi" w:hAnsiTheme="minorHAnsi" w:cstheme="minorHAnsi"/>
                <w:color w:val="222222"/>
                <w:sz w:val="19"/>
                <w:szCs w:val="19"/>
                <w:lang w:eastAsia="en-AU"/>
              </w:rPr>
            </w:pPr>
          </w:p>
        </w:tc>
      </w:tr>
      <w:tr w:rsidR="00154D43" w:rsidRPr="001B42F1" w14:paraId="4639BEFA" w14:textId="77777777" w:rsidTr="00270F9B">
        <w:trPr>
          <w:trHeight w:val="591"/>
        </w:trPr>
        <w:tc>
          <w:tcPr>
            <w:tcW w:w="669" w:type="dxa"/>
            <w:shd w:val="clear" w:color="auto" w:fill="FF0000"/>
          </w:tcPr>
          <w:p w14:paraId="144BE137" w14:textId="77777777" w:rsidR="00154D43" w:rsidRPr="001B42F1" w:rsidRDefault="00154D43" w:rsidP="00CB44F2">
            <w:pPr>
              <w:tabs>
                <w:tab w:val="left" w:pos="5103"/>
              </w:tabs>
              <w:rPr>
                <w:rFonts w:ascii="Arial" w:hAnsi="Arial" w:cs="Arial"/>
                <w:b/>
                <w:bCs/>
                <w:sz w:val="19"/>
                <w:szCs w:val="19"/>
                <w:lang w:val="en-AU"/>
              </w:rPr>
            </w:pPr>
          </w:p>
        </w:tc>
        <w:tc>
          <w:tcPr>
            <w:tcW w:w="0" w:type="auto"/>
            <w:shd w:val="clear" w:color="auto" w:fill="auto"/>
            <w:vAlign w:val="center"/>
          </w:tcPr>
          <w:p w14:paraId="3E0BB892" w14:textId="77777777" w:rsidR="00154D43" w:rsidRPr="00774DFC" w:rsidRDefault="00154D43"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14E789F0" w14:textId="77777777" w:rsidR="00774DFC" w:rsidRPr="00774DFC" w:rsidRDefault="00774DFC" w:rsidP="00774DFC">
            <w:pPr>
              <w:rPr>
                <w:rFonts w:asciiTheme="minorHAnsi" w:hAnsiTheme="minorHAnsi" w:cstheme="minorHAnsi"/>
              </w:rPr>
            </w:pPr>
            <w:r w:rsidRPr="00774DFC">
              <w:rPr>
                <w:rFonts w:asciiTheme="minorHAnsi" w:hAnsiTheme="minorHAnsi" w:cstheme="minorHAnsi"/>
                <w:i/>
                <w:iCs/>
              </w:rPr>
              <w:t xml:space="preserve">(Academic staff) </w:t>
            </w:r>
            <w:r w:rsidRPr="00774DFC">
              <w:rPr>
                <w:rFonts w:asciiTheme="minorHAnsi" w:hAnsiTheme="minorHAnsi" w:cstheme="minorHAnsi"/>
              </w:rPr>
              <w:t>Ensure staff member provides course materials to academic supervisor.</w:t>
            </w:r>
          </w:p>
          <w:p w14:paraId="62B49EB7" w14:textId="1A1E33EC" w:rsidR="00154D43" w:rsidRPr="00774DFC" w:rsidRDefault="00154D43" w:rsidP="00FF4859">
            <w:pPr>
              <w:shd w:val="clear" w:color="auto" w:fill="FFFFFF"/>
              <w:rPr>
                <w:rFonts w:asciiTheme="minorHAnsi" w:hAnsiTheme="minorHAnsi" w:cstheme="minorHAnsi"/>
                <w:color w:val="222222"/>
                <w:sz w:val="19"/>
                <w:szCs w:val="19"/>
                <w:lang w:eastAsia="en-AU"/>
              </w:rPr>
            </w:pPr>
          </w:p>
        </w:tc>
      </w:tr>
      <w:tr w:rsidR="00C930BA" w:rsidRPr="001B42F1" w14:paraId="7F707698" w14:textId="77777777" w:rsidTr="00270F9B">
        <w:trPr>
          <w:trHeight w:val="591"/>
        </w:trPr>
        <w:tc>
          <w:tcPr>
            <w:tcW w:w="669" w:type="dxa"/>
            <w:shd w:val="clear" w:color="auto" w:fill="FF0000"/>
          </w:tcPr>
          <w:p w14:paraId="30605743" w14:textId="77777777" w:rsidR="00C930BA" w:rsidRPr="001B42F1" w:rsidRDefault="00C930BA" w:rsidP="00CB44F2">
            <w:pPr>
              <w:tabs>
                <w:tab w:val="left" w:pos="5103"/>
              </w:tabs>
              <w:rPr>
                <w:rFonts w:ascii="Arial" w:hAnsi="Arial" w:cs="Arial"/>
                <w:b/>
                <w:bCs/>
                <w:sz w:val="19"/>
                <w:szCs w:val="19"/>
                <w:lang w:val="en-AU"/>
              </w:rPr>
            </w:pPr>
          </w:p>
        </w:tc>
        <w:tc>
          <w:tcPr>
            <w:tcW w:w="0" w:type="auto"/>
            <w:shd w:val="clear" w:color="auto" w:fill="auto"/>
            <w:vAlign w:val="center"/>
          </w:tcPr>
          <w:p w14:paraId="7B006207" w14:textId="77777777" w:rsidR="00C930BA" w:rsidRPr="00774DFC" w:rsidRDefault="00C930BA" w:rsidP="00CB44F2">
            <w:pPr>
              <w:tabs>
                <w:tab w:val="left" w:pos="5103"/>
              </w:tabs>
              <w:rPr>
                <w:rFonts w:asciiTheme="minorHAnsi" w:hAnsiTheme="minorHAnsi" w:cstheme="minorHAnsi"/>
                <w:b/>
                <w:bCs/>
                <w:szCs w:val="22"/>
                <w:lang w:val="en-AU"/>
              </w:rPr>
            </w:pPr>
            <w:r w:rsidRPr="00774DFC">
              <w:rPr>
                <w:rFonts w:asciiTheme="minorHAnsi" w:hAnsiTheme="minorHAnsi" w:cstheme="minorHAnsi"/>
                <w:b/>
                <w:bCs/>
                <w:szCs w:val="22"/>
                <w:lang w:val="en-AU"/>
              </w:rPr>
              <w:sym w:font="Wingdings" w:char="F071"/>
            </w:r>
          </w:p>
        </w:tc>
        <w:tc>
          <w:tcPr>
            <w:tcW w:w="8810" w:type="dxa"/>
            <w:shd w:val="clear" w:color="auto" w:fill="auto"/>
          </w:tcPr>
          <w:p w14:paraId="79125327" w14:textId="77777777" w:rsidR="00774DFC" w:rsidRPr="00774DFC" w:rsidRDefault="00774DFC" w:rsidP="00774DFC">
            <w:pPr>
              <w:rPr>
                <w:rFonts w:asciiTheme="minorHAnsi" w:hAnsiTheme="minorHAnsi" w:cstheme="minorHAnsi"/>
              </w:rPr>
            </w:pPr>
            <w:r w:rsidRPr="00774DFC">
              <w:rPr>
                <w:rFonts w:asciiTheme="minorHAnsi" w:hAnsiTheme="minorHAnsi" w:cstheme="minorHAnsi"/>
                <w:i/>
                <w:iCs/>
              </w:rPr>
              <w:t>(Building/Floor Warden / First Aid Officer)</w:t>
            </w:r>
            <w:r w:rsidRPr="00774DFC">
              <w:rPr>
                <w:rFonts w:asciiTheme="minorHAnsi" w:hAnsiTheme="minorHAnsi" w:cstheme="minorHAnsi"/>
              </w:rPr>
              <w:t xml:space="preserve"> Ensure staff member’s responsibilities have been allocated to another member of staff.</w:t>
            </w:r>
          </w:p>
          <w:p w14:paraId="58BDABB0" w14:textId="13BA9FC8" w:rsidR="00C930BA" w:rsidRPr="00774DFC" w:rsidRDefault="00C930BA" w:rsidP="00FF4859">
            <w:pPr>
              <w:shd w:val="clear" w:color="auto" w:fill="FFFFFF"/>
              <w:rPr>
                <w:rFonts w:asciiTheme="minorHAnsi" w:hAnsiTheme="minorHAnsi" w:cstheme="minorHAnsi"/>
                <w:color w:val="222222"/>
                <w:sz w:val="19"/>
                <w:szCs w:val="19"/>
                <w:lang w:eastAsia="en-AU"/>
              </w:rPr>
            </w:pPr>
          </w:p>
        </w:tc>
      </w:tr>
    </w:tbl>
    <w:p w14:paraId="1882A87F" w14:textId="77777777" w:rsidR="004777E7" w:rsidRPr="001B42F1" w:rsidRDefault="004777E7" w:rsidP="004777E7">
      <w:pPr>
        <w:tabs>
          <w:tab w:val="left" w:pos="709"/>
          <w:tab w:val="left" w:pos="1418"/>
        </w:tabs>
        <w:rPr>
          <w:rFonts w:ascii="Arial" w:hAnsi="Arial" w:cs="Arial"/>
          <w:b/>
          <w:sz w:val="19"/>
          <w:szCs w:val="19"/>
          <w:lang w:val="en-AU"/>
        </w:rPr>
      </w:pPr>
    </w:p>
    <w:p w14:paraId="6786CC9A" w14:textId="77777777" w:rsidR="004777E7" w:rsidRPr="001B42F1" w:rsidRDefault="004777E7" w:rsidP="004777E7">
      <w:pPr>
        <w:tabs>
          <w:tab w:val="left" w:pos="709"/>
          <w:tab w:val="left" w:pos="1418"/>
        </w:tabs>
        <w:rPr>
          <w:rFonts w:ascii="Arial" w:hAnsi="Arial" w:cs="Arial"/>
          <w:b/>
          <w:sz w:val="19"/>
          <w:szCs w:val="19"/>
          <w:lang w:val="en-AU"/>
        </w:rPr>
      </w:pPr>
    </w:p>
    <w:p w14:paraId="39642030" w14:textId="77777777" w:rsidR="00690FA5" w:rsidRDefault="00690FA5" w:rsidP="00270F9B"/>
    <w:sectPr w:rsidR="00690FA5" w:rsidSect="004777E7">
      <w:headerReference w:type="even" r:id="rId10"/>
      <w:headerReference w:type="default" r:id="rId11"/>
      <w:footerReference w:type="even" r:id="rId12"/>
      <w:footerReference w:type="default" r:id="rId13"/>
      <w:headerReference w:type="first" r:id="rId14"/>
      <w:footerReference w:type="first" r:id="rId15"/>
      <w:pgSz w:w="11906" w:h="16838" w:code="9"/>
      <w:pgMar w:top="1276" w:right="1707" w:bottom="680" w:left="1707" w:header="737" w:footer="340"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7AE0" w14:textId="77777777" w:rsidR="0092759C" w:rsidRDefault="0092759C" w:rsidP="003D45A2">
      <w:r>
        <w:separator/>
      </w:r>
    </w:p>
  </w:endnote>
  <w:endnote w:type="continuationSeparator" w:id="0">
    <w:p w14:paraId="1576F3AF" w14:textId="77777777" w:rsidR="0092759C" w:rsidRDefault="0092759C" w:rsidP="003D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7EFE" w14:textId="77777777" w:rsidR="003D45A2" w:rsidRDefault="003D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12D" w14:textId="77777777" w:rsidR="003D45A2" w:rsidRDefault="003D4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38C5" w14:textId="77777777" w:rsidR="003D45A2" w:rsidRDefault="003D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4E00" w14:textId="77777777" w:rsidR="0092759C" w:rsidRDefault="0092759C" w:rsidP="003D45A2">
      <w:r>
        <w:separator/>
      </w:r>
    </w:p>
  </w:footnote>
  <w:footnote w:type="continuationSeparator" w:id="0">
    <w:p w14:paraId="6E6BB61F" w14:textId="77777777" w:rsidR="0092759C" w:rsidRDefault="0092759C" w:rsidP="003D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6B4C" w14:textId="77777777" w:rsidR="003D45A2" w:rsidRDefault="003D4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E579" w14:textId="77777777" w:rsidR="003D45A2" w:rsidRDefault="003D4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2DFD" w14:textId="77777777" w:rsidR="003D45A2" w:rsidRDefault="003D4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4131F"/>
    <w:multiLevelType w:val="hybridMultilevel"/>
    <w:tmpl w:val="A5B0E840"/>
    <w:lvl w:ilvl="0" w:tplc="946454E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E7"/>
    <w:rsid w:val="00110B65"/>
    <w:rsid w:val="00154D43"/>
    <w:rsid w:val="00181D20"/>
    <w:rsid w:val="00270F9B"/>
    <w:rsid w:val="00291382"/>
    <w:rsid w:val="002F06C4"/>
    <w:rsid w:val="003420C6"/>
    <w:rsid w:val="003D45A2"/>
    <w:rsid w:val="003E0FE7"/>
    <w:rsid w:val="004777E7"/>
    <w:rsid w:val="0058130A"/>
    <w:rsid w:val="006575D1"/>
    <w:rsid w:val="00690FA5"/>
    <w:rsid w:val="006C68A5"/>
    <w:rsid w:val="00705AC2"/>
    <w:rsid w:val="00774DFC"/>
    <w:rsid w:val="00860CB4"/>
    <w:rsid w:val="00906D5C"/>
    <w:rsid w:val="0092759C"/>
    <w:rsid w:val="009763C8"/>
    <w:rsid w:val="00B802FE"/>
    <w:rsid w:val="00C930BA"/>
    <w:rsid w:val="00D31801"/>
    <w:rsid w:val="00EF6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CCE4A"/>
  <w15:docId w15:val="{AAA4FCA4-69F8-446C-BB79-474264D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7E7"/>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migration">
    <w:name w:val="Immigration"/>
    <w:basedOn w:val="Normal"/>
    <w:uiPriority w:val="99"/>
    <w:rsid w:val="004777E7"/>
    <w:pPr>
      <w:tabs>
        <w:tab w:val="left" w:pos="180"/>
      </w:tabs>
      <w:ind w:right="-12"/>
      <w:jc w:val="both"/>
    </w:pPr>
    <w:rPr>
      <w:rFonts w:ascii="Arial" w:hAnsi="Arial"/>
      <w:sz w:val="20"/>
    </w:rPr>
  </w:style>
  <w:style w:type="paragraph" w:styleId="BalloonText">
    <w:name w:val="Balloon Text"/>
    <w:basedOn w:val="Normal"/>
    <w:link w:val="BalloonTextChar"/>
    <w:uiPriority w:val="99"/>
    <w:semiHidden/>
    <w:unhideWhenUsed/>
    <w:rsid w:val="004777E7"/>
    <w:rPr>
      <w:rFonts w:ascii="Tahoma" w:hAnsi="Tahoma" w:cs="Tahoma"/>
      <w:sz w:val="16"/>
      <w:szCs w:val="16"/>
    </w:rPr>
  </w:style>
  <w:style w:type="character" w:customStyle="1" w:styleId="BalloonTextChar">
    <w:name w:val="Balloon Text Char"/>
    <w:basedOn w:val="DefaultParagraphFont"/>
    <w:link w:val="BalloonText"/>
    <w:uiPriority w:val="99"/>
    <w:semiHidden/>
    <w:rsid w:val="004777E7"/>
    <w:rPr>
      <w:rFonts w:ascii="Tahoma" w:eastAsia="Times New Roman" w:hAnsi="Tahoma" w:cs="Tahoma"/>
      <w:sz w:val="16"/>
      <w:szCs w:val="16"/>
      <w:lang w:val="en-US"/>
    </w:rPr>
  </w:style>
  <w:style w:type="paragraph" w:styleId="Header">
    <w:name w:val="header"/>
    <w:basedOn w:val="Normal"/>
    <w:link w:val="HeaderChar"/>
    <w:uiPriority w:val="99"/>
    <w:unhideWhenUsed/>
    <w:rsid w:val="003D45A2"/>
    <w:pPr>
      <w:tabs>
        <w:tab w:val="center" w:pos="4513"/>
        <w:tab w:val="right" w:pos="9026"/>
      </w:tabs>
    </w:pPr>
  </w:style>
  <w:style w:type="character" w:customStyle="1" w:styleId="HeaderChar">
    <w:name w:val="Header Char"/>
    <w:basedOn w:val="DefaultParagraphFont"/>
    <w:link w:val="Header"/>
    <w:uiPriority w:val="99"/>
    <w:rsid w:val="003D45A2"/>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3D45A2"/>
    <w:pPr>
      <w:tabs>
        <w:tab w:val="center" w:pos="4513"/>
        <w:tab w:val="right" w:pos="9026"/>
      </w:tabs>
    </w:pPr>
  </w:style>
  <w:style w:type="character" w:customStyle="1" w:styleId="FooterChar">
    <w:name w:val="Footer Char"/>
    <w:basedOn w:val="DefaultParagraphFont"/>
    <w:link w:val="Footer"/>
    <w:uiPriority w:val="99"/>
    <w:rsid w:val="003D45A2"/>
    <w:rPr>
      <w:rFonts w:ascii="Times New Roman" w:eastAsia="Times New Roman" w:hAnsi="Times New Roman" w:cs="Times New Roman"/>
      <w:szCs w:val="20"/>
      <w:lang w:val="en-US"/>
    </w:rPr>
  </w:style>
  <w:style w:type="character" w:styleId="Hyperlink">
    <w:name w:val="Hyperlink"/>
    <w:uiPriority w:val="99"/>
    <w:rsid w:val="00774DFC"/>
    <w:rPr>
      <w:color w:val="0000FF"/>
      <w:u w:val="single"/>
    </w:rPr>
  </w:style>
  <w:style w:type="paragraph" w:styleId="ListParagraph">
    <w:name w:val="List Paragraph"/>
    <w:basedOn w:val="Normal"/>
    <w:uiPriority w:val="34"/>
    <w:qFormat/>
    <w:rsid w:val="00774DFC"/>
    <w:pPr>
      <w:spacing w:after="160" w:line="259" w:lineRule="auto"/>
      <w:ind w:left="720"/>
      <w:contextualSpacing/>
    </w:pPr>
    <w:rPr>
      <w:rFonts w:asciiTheme="minorHAnsi" w:eastAsiaTheme="minorHAnsi" w:hAnsiTheme="minorHAnsi" w:cstheme="minorBidi"/>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ublications.qld.gov.au/dataset/no-card-no-start-forms/resource/6b2d5537-9e99-4942-8bd2-2d4efd14f4f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soeadmin</dc:creator>
  <cp:lastModifiedBy>Ingrid Wright</cp:lastModifiedBy>
  <cp:revision>3</cp:revision>
  <dcterms:created xsi:type="dcterms:W3CDTF">2022-03-14T01:44:00Z</dcterms:created>
  <dcterms:modified xsi:type="dcterms:W3CDTF">2022-03-14T01:44:00Z</dcterms:modified>
</cp:coreProperties>
</file>